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767" w:rsidRPr="00714767" w:rsidRDefault="00714767" w:rsidP="00714767">
      <w:pPr>
        <w:spacing w:before="100" w:beforeAutospacing="1" w:after="100" w:afterAutospacing="1" w:line="240" w:lineRule="auto"/>
        <w:outlineLvl w:val="0"/>
        <w:rPr>
          <w:rFonts w:ascii="Times New Roman" w:eastAsia="Times New Roman" w:hAnsi="Times New Roman" w:cs="Times New Roman"/>
          <w:b/>
          <w:bCs/>
          <w:i/>
          <w:color w:val="FF0000"/>
          <w:kern w:val="36"/>
          <w:sz w:val="48"/>
          <w:szCs w:val="48"/>
          <w:u w:val="single"/>
          <w:lang w:eastAsia="de-DE"/>
        </w:rPr>
      </w:pPr>
      <w:r w:rsidRPr="00714767">
        <w:rPr>
          <w:rFonts w:ascii="Times New Roman" w:eastAsia="Times New Roman" w:hAnsi="Times New Roman" w:cs="Times New Roman"/>
          <w:b/>
          <w:bCs/>
          <w:i/>
          <w:color w:val="FF0000"/>
          <w:kern w:val="36"/>
          <w:sz w:val="48"/>
          <w:szCs w:val="48"/>
          <w:u w:val="single"/>
          <w:lang w:eastAsia="de-DE"/>
        </w:rPr>
        <w:t>Homöopathie</w:t>
      </w:r>
    </w:p>
    <w:p w:rsidR="00714767" w:rsidRDefault="00714767" w:rsidP="00714767">
      <w:pPr>
        <w:pStyle w:val="StandardWeb"/>
      </w:pPr>
      <w:r>
        <w:t>Ihre namensgebende und wichtigste Grundannahme ist das von Hahnemann formulierte Ähnlichkeitsprinzip: „Ähnliches möge durch Ähnliches geheilt werden“ (</w:t>
      </w:r>
      <w:proofErr w:type="spellStart"/>
      <w:r>
        <w:rPr>
          <w:i/>
          <w:iCs/>
        </w:rPr>
        <w:t>similia</w:t>
      </w:r>
      <w:proofErr w:type="spellEnd"/>
      <w:r>
        <w:rPr>
          <w:i/>
          <w:iCs/>
        </w:rPr>
        <w:t xml:space="preserve"> </w:t>
      </w:r>
      <w:proofErr w:type="spellStart"/>
      <w:r>
        <w:rPr>
          <w:i/>
          <w:iCs/>
        </w:rPr>
        <w:t>similibus</w:t>
      </w:r>
      <w:proofErr w:type="spellEnd"/>
      <w:r>
        <w:rPr>
          <w:i/>
          <w:iCs/>
        </w:rPr>
        <w:t xml:space="preserve"> </w:t>
      </w:r>
      <w:proofErr w:type="spellStart"/>
      <w:r>
        <w:rPr>
          <w:i/>
          <w:iCs/>
        </w:rPr>
        <w:t>curentur</w:t>
      </w:r>
      <w:proofErr w:type="spellEnd"/>
      <w:r>
        <w:t xml:space="preserve">, Hahnemann). Danach solle ein </w:t>
      </w:r>
      <w:hyperlink r:id="rId5" w:tooltip="Homöopathisches Arzneimittel" w:history="1">
        <w:r>
          <w:rPr>
            <w:rStyle w:val="Hyperlink"/>
          </w:rPr>
          <w:t>homöopathisches Arzneimittel</w:t>
        </w:r>
      </w:hyperlink>
      <w:r>
        <w:t xml:space="preserve"> so ausgewählt werden, dass die Inhaltsstoffe der Grundsubstanz unverdünnt an Gesunden ähnliche Krankheitserscheinungen (</w:t>
      </w:r>
      <w:hyperlink r:id="rId6" w:tooltip="Symptom" w:history="1">
        <w:r>
          <w:rPr>
            <w:rStyle w:val="Hyperlink"/>
            <w:i/>
            <w:iCs/>
          </w:rPr>
          <w:t>Symptome</w:t>
        </w:r>
      </w:hyperlink>
      <w:r>
        <w:t>) hervorrufen könnten wie die, an denen der Kranke leidet, wobei auch der „</w:t>
      </w:r>
      <w:proofErr w:type="spellStart"/>
      <w:r>
        <w:t>gemüthliche</w:t>
      </w:r>
      <w:proofErr w:type="spellEnd"/>
      <w:r>
        <w:t xml:space="preserve"> und geistige Charakter“</w:t>
      </w:r>
      <w:hyperlink r:id="rId7" w:anchor="cite_note-2" w:history="1">
        <w:r>
          <w:rPr>
            <w:rStyle w:val="Hyperlink"/>
            <w:vertAlign w:val="superscript"/>
          </w:rPr>
          <w:t>[2]</w:t>
        </w:r>
      </w:hyperlink>
      <w:r>
        <w:t xml:space="preserve"> des Patienten berücksichtigt werden solle. Hierzu wurden von Hahnemann und seinen Nachfolgern ausgedehnte Tabellen </w:t>
      </w:r>
      <w:r>
        <w:rPr>
          <w:i/>
          <w:iCs/>
        </w:rPr>
        <w:t>(</w:t>
      </w:r>
      <w:hyperlink r:id="rId8" w:tooltip="Repertorium (Homöopathie)" w:history="1">
        <w:r>
          <w:rPr>
            <w:rStyle w:val="Hyperlink"/>
            <w:i/>
            <w:iCs/>
          </w:rPr>
          <w:t>Repertorien</w:t>
        </w:r>
      </w:hyperlink>
      <w:r>
        <w:rPr>
          <w:i/>
          <w:iCs/>
        </w:rPr>
        <w:t>)</w:t>
      </w:r>
      <w:r>
        <w:t xml:space="preserve"> erstellt, mit deren Hilfe der Homöopath den Patienten und seine Krankheitserscheinungen einem </w:t>
      </w:r>
      <w:r>
        <w:rPr>
          <w:i/>
          <w:iCs/>
        </w:rPr>
        <w:t>Arzneimittelbild</w:t>
      </w:r>
      <w:r>
        <w:t xml:space="preserve"> zuordnen soll.</w:t>
      </w:r>
    </w:p>
    <w:p w:rsidR="00714767" w:rsidRDefault="00714767" w:rsidP="00714767">
      <w:pPr>
        <w:pStyle w:val="StandardWeb"/>
      </w:pPr>
      <w:r>
        <w:t xml:space="preserve">Zur Herstellung der homöopathischen Arzneimittel werden die </w:t>
      </w:r>
      <w:hyperlink r:id="rId9" w:tooltip="Liste homöopathischer Grundsubstanzen" w:history="1">
        <w:r>
          <w:rPr>
            <w:rStyle w:val="Hyperlink"/>
          </w:rPr>
          <w:t>Grundsubstanzen</w:t>
        </w:r>
      </w:hyperlink>
      <w:r>
        <w:t xml:space="preserve"> einer </w:t>
      </w:r>
      <w:hyperlink r:id="rId10" w:tooltip="Potenzieren (Homöopathie)" w:history="1">
        <w:r>
          <w:rPr>
            <w:rStyle w:val="Hyperlink"/>
          </w:rPr>
          <w:t>Potenzierung</w:t>
        </w:r>
      </w:hyperlink>
      <w:r>
        <w:t xml:space="preserve"> unterzogen, das heißt, sie werden wiederholt (meist im Verhältnis 1:10 oder 1:100) mit Wasser oder </w:t>
      </w:r>
      <w:hyperlink r:id="rId11" w:tooltip="Ethanol" w:history="1">
        <w:r>
          <w:rPr>
            <w:rStyle w:val="Hyperlink"/>
          </w:rPr>
          <w:t>Ethanol</w:t>
        </w:r>
      </w:hyperlink>
      <w:r>
        <w:t xml:space="preserve"> </w:t>
      </w:r>
      <w:hyperlink r:id="rId12" w:tooltip="Verschüttelung" w:history="1">
        <w:proofErr w:type="spellStart"/>
        <w:r>
          <w:rPr>
            <w:rStyle w:val="Hyperlink"/>
          </w:rPr>
          <w:t>verschüttelt</w:t>
        </w:r>
        <w:proofErr w:type="spellEnd"/>
      </w:hyperlink>
      <w:r>
        <w:t xml:space="preserve"> oder mit </w:t>
      </w:r>
      <w:hyperlink r:id="rId13" w:tooltip="Lactose" w:history="1">
        <w:r>
          <w:rPr>
            <w:rStyle w:val="Hyperlink"/>
          </w:rPr>
          <w:t>Milchzucker</w:t>
        </w:r>
      </w:hyperlink>
      <w:r>
        <w:t xml:space="preserve"> verrieben. </w:t>
      </w:r>
    </w:p>
    <w:p w:rsidR="00714767" w:rsidRPr="00714767" w:rsidRDefault="00714767" w:rsidP="0071476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14767">
        <w:rPr>
          <w:rFonts w:ascii="Times New Roman" w:eastAsia="Times New Roman" w:hAnsi="Times New Roman" w:cs="Times New Roman"/>
          <w:b/>
          <w:bCs/>
          <w:sz w:val="36"/>
          <w:szCs w:val="36"/>
          <w:lang w:eastAsia="de-DE"/>
        </w:rPr>
        <w:t>Grundsätze</w:t>
      </w:r>
    </w:p>
    <w:p w:rsidR="00714767" w:rsidRPr="00714767" w:rsidRDefault="00714767" w:rsidP="00714767">
      <w:p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 xml:space="preserve">Die Homöopathie ist eine weit verzweigte Praxis mit vielen Varianten. Alle homöopathischen Lehren berufen sich auf Hahnemann und das Ähnlichkeitsprinzip, weichen aber in anderen Punkten teilweise erheblich voneinander ab. Die meisten Homöopathen sehen das Ähnlichkeitsprinzip, die „Arzneimittelprüfung am Gesunden“, die Erhebung des individuellen Krankheitsbildes durch eine ausführliche </w:t>
      </w:r>
      <w:hyperlink r:id="rId14" w:tooltip="Anamnese" w:history="1">
        <w:r w:rsidRPr="00714767">
          <w:rPr>
            <w:rFonts w:ascii="Times New Roman" w:eastAsia="Times New Roman" w:hAnsi="Times New Roman" w:cs="Times New Roman"/>
            <w:color w:val="0000FF"/>
            <w:sz w:val="24"/>
            <w:szCs w:val="24"/>
            <w:u w:val="single"/>
            <w:lang w:eastAsia="de-DE"/>
          </w:rPr>
          <w:t>Anamnese</w:t>
        </w:r>
      </w:hyperlink>
      <w:r w:rsidRPr="00714767">
        <w:rPr>
          <w:rFonts w:ascii="Times New Roman" w:eastAsia="Times New Roman" w:hAnsi="Times New Roman" w:cs="Times New Roman"/>
          <w:sz w:val="24"/>
          <w:szCs w:val="24"/>
          <w:lang w:eastAsia="de-DE"/>
        </w:rPr>
        <w:t xml:space="preserve"> und die „Potenzierung“ bei der Herstellung der homöopathischen Arzneimittel als Grundsätze der Homöopathie an.</w:t>
      </w:r>
    </w:p>
    <w:p w:rsidR="00714767" w:rsidRPr="00714767" w:rsidRDefault="00714767" w:rsidP="0071476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14767">
        <w:rPr>
          <w:rFonts w:ascii="Times New Roman" w:eastAsia="Times New Roman" w:hAnsi="Times New Roman" w:cs="Times New Roman"/>
          <w:b/>
          <w:bCs/>
          <w:sz w:val="27"/>
          <w:szCs w:val="27"/>
          <w:lang w:eastAsia="de-DE"/>
        </w:rPr>
        <w:t xml:space="preserve">Ähnlichkeitsprinzip (Simile-Prinzip) </w:t>
      </w:r>
    </w:p>
    <w:p w:rsidR="00714767" w:rsidRPr="00714767" w:rsidRDefault="00714767" w:rsidP="00714767">
      <w:p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 xml:space="preserve">Nach dem Ähnlichkeits- oder </w:t>
      </w:r>
      <w:proofErr w:type="spellStart"/>
      <w:r w:rsidRPr="00714767">
        <w:rPr>
          <w:rFonts w:ascii="Times New Roman" w:eastAsia="Times New Roman" w:hAnsi="Times New Roman" w:cs="Times New Roman"/>
          <w:sz w:val="24"/>
          <w:szCs w:val="24"/>
          <w:lang w:eastAsia="de-DE"/>
        </w:rPr>
        <w:t>Simileprinzip</w:t>
      </w:r>
      <w:proofErr w:type="spellEnd"/>
      <w:r w:rsidRPr="00714767">
        <w:rPr>
          <w:rFonts w:ascii="Times New Roman" w:eastAsia="Times New Roman" w:hAnsi="Times New Roman" w:cs="Times New Roman"/>
          <w:sz w:val="24"/>
          <w:szCs w:val="24"/>
          <w:lang w:eastAsia="de-DE"/>
        </w:rPr>
        <w:t xml:space="preserve"> – „</w:t>
      </w:r>
      <w:proofErr w:type="spellStart"/>
      <w:r w:rsidRPr="00714767">
        <w:rPr>
          <w:rFonts w:ascii="Times New Roman" w:eastAsia="Times New Roman" w:hAnsi="Times New Roman" w:cs="Times New Roman"/>
          <w:sz w:val="24"/>
          <w:szCs w:val="24"/>
          <w:lang w:eastAsia="de-DE"/>
        </w:rPr>
        <w:t>similia</w:t>
      </w:r>
      <w:proofErr w:type="spellEnd"/>
      <w:r w:rsidRPr="00714767">
        <w:rPr>
          <w:rFonts w:ascii="Times New Roman" w:eastAsia="Times New Roman" w:hAnsi="Times New Roman" w:cs="Times New Roman"/>
          <w:sz w:val="24"/>
          <w:szCs w:val="24"/>
          <w:lang w:eastAsia="de-DE"/>
        </w:rPr>
        <w:t xml:space="preserve"> </w:t>
      </w:r>
      <w:proofErr w:type="spellStart"/>
      <w:r w:rsidRPr="00714767">
        <w:rPr>
          <w:rFonts w:ascii="Times New Roman" w:eastAsia="Times New Roman" w:hAnsi="Times New Roman" w:cs="Times New Roman"/>
          <w:sz w:val="24"/>
          <w:szCs w:val="24"/>
          <w:lang w:eastAsia="de-DE"/>
        </w:rPr>
        <w:t>similibus</w:t>
      </w:r>
      <w:proofErr w:type="spellEnd"/>
      <w:r w:rsidRPr="00714767">
        <w:rPr>
          <w:rFonts w:ascii="Times New Roman" w:eastAsia="Times New Roman" w:hAnsi="Times New Roman" w:cs="Times New Roman"/>
          <w:sz w:val="24"/>
          <w:szCs w:val="24"/>
          <w:lang w:eastAsia="de-DE"/>
        </w:rPr>
        <w:t xml:space="preserve"> </w:t>
      </w:r>
      <w:proofErr w:type="spellStart"/>
      <w:r w:rsidRPr="00714767">
        <w:rPr>
          <w:rFonts w:ascii="Times New Roman" w:eastAsia="Times New Roman" w:hAnsi="Times New Roman" w:cs="Times New Roman"/>
          <w:sz w:val="24"/>
          <w:szCs w:val="24"/>
          <w:lang w:eastAsia="de-DE"/>
        </w:rPr>
        <w:t>curentur</w:t>
      </w:r>
      <w:proofErr w:type="spellEnd"/>
      <w:r w:rsidRPr="00714767">
        <w:rPr>
          <w:rFonts w:ascii="Times New Roman" w:eastAsia="Times New Roman" w:hAnsi="Times New Roman" w:cs="Times New Roman"/>
          <w:sz w:val="24"/>
          <w:szCs w:val="24"/>
          <w:lang w:eastAsia="de-DE"/>
        </w:rPr>
        <w:t>“ („Ähnliches werde durch Ähnliches geheilt“) – sollen Krankheiten durch Mittel geheilt werden, die bei einem Gesunden ähnliche Symptome hervorrufen, wie sie bei dem Kranken beobachtet werden:</w:t>
      </w:r>
      <w:hyperlink r:id="rId15" w:anchor="cite_note-Geissler-19" w:history="1">
        <w:r w:rsidRPr="00714767">
          <w:rPr>
            <w:rFonts w:ascii="Times New Roman" w:eastAsia="Times New Roman" w:hAnsi="Times New Roman" w:cs="Times New Roman"/>
            <w:color w:val="0000FF"/>
            <w:sz w:val="24"/>
            <w:szCs w:val="24"/>
            <w:u w:val="single"/>
            <w:vertAlign w:val="superscript"/>
            <w:lang w:eastAsia="de-DE"/>
          </w:rPr>
          <w:t>[19]</w:t>
        </w:r>
      </w:hyperlink>
    </w:p>
    <w:p w:rsidR="00714767" w:rsidRPr="00714767" w:rsidRDefault="00714767" w:rsidP="00714767">
      <w:p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 xml:space="preserve">„Jedes wirksame Arzneimittel erregt im menschlichen Körper eine Art von eigner Krankheit, eine desto </w:t>
      </w:r>
      <w:proofErr w:type="spellStart"/>
      <w:r w:rsidRPr="00714767">
        <w:rPr>
          <w:rFonts w:ascii="Times New Roman" w:eastAsia="Times New Roman" w:hAnsi="Times New Roman" w:cs="Times New Roman"/>
          <w:sz w:val="24"/>
          <w:szCs w:val="24"/>
          <w:lang w:eastAsia="de-DE"/>
        </w:rPr>
        <w:t>eigenthümlichere</w:t>
      </w:r>
      <w:proofErr w:type="spellEnd"/>
      <w:r w:rsidRPr="00714767">
        <w:rPr>
          <w:rFonts w:ascii="Times New Roman" w:eastAsia="Times New Roman" w:hAnsi="Times New Roman" w:cs="Times New Roman"/>
          <w:sz w:val="24"/>
          <w:szCs w:val="24"/>
          <w:lang w:eastAsia="de-DE"/>
        </w:rPr>
        <w:t xml:space="preserve">, ausgezeichnetere und heftigere Krankheit, je wirksamer die Arznei ist. Man ahme der Natur nach, welche zuweilen eine chronische Krankheit durch eine andre hinzukommende heilt und wende in der zu heilenden (vorzüglich chronischen) Krankheit dasjenige Arzneimittel an, welches eine andre, möglichst ähnliche, künstliche Krankheit zu erregen im Stande ist und jene wird </w:t>
      </w:r>
      <w:proofErr w:type="spellStart"/>
      <w:r w:rsidRPr="00714767">
        <w:rPr>
          <w:rFonts w:ascii="Times New Roman" w:eastAsia="Times New Roman" w:hAnsi="Times New Roman" w:cs="Times New Roman"/>
          <w:sz w:val="24"/>
          <w:szCs w:val="24"/>
          <w:lang w:eastAsia="de-DE"/>
        </w:rPr>
        <w:t>geheilet</w:t>
      </w:r>
      <w:proofErr w:type="spellEnd"/>
      <w:r w:rsidRPr="00714767">
        <w:rPr>
          <w:rFonts w:ascii="Times New Roman" w:eastAsia="Times New Roman" w:hAnsi="Times New Roman" w:cs="Times New Roman"/>
          <w:sz w:val="24"/>
          <w:szCs w:val="24"/>
          <w:lang w:eastAsia="de-DE"/>
        </w:rPr>
        <w:t xml:space="preserve"> werden; </w:t>
      </w:r>
      <w:proofErr w:type="spellStart"/>
      <w:r w:rsidRPr="00714767">
        <w:rPr>
          <w:rFonts w:ascii="Times New Roman" w:eastAsia="Times New Roman" w:hAnsi="Times New Roman" w:cs="Times New Roman"/>
          <w:sz w:val="24"/>
          <w:szCs w:val="24"/>
          <w:lang w:eastAsia="de-DE"/>
        </w:rPr>
        <w:t>Similia</w:t>
      </w:r>
      <w:proofErr w:type="spellEnd"/>
      <w:r w:rsidRPr="00714767">
        <w:rPr>
          <w:rFonts w:ascii="Times New Roman" w:eastAsia="Times New Roman" w:hAnsi="Times New Roman" w:cs="Times New Roman"/>
          <w:sz w:val="24"/>
          <w:szCs w:val="24"/>
          <w:lang w:eastAsia="de-DE"/>
        </w:rPr>
        <w:t xml:space="preserve"> </w:t>
      </w:r>
      <w:proofErr w:type="spellStart"/>
      <w:r w:rsidRPr="00714767">
        <w:rPr>
          <w:rFonts w:ascii="Times New Roman" w:eastAsia="Times New Roman" w:hAnsi="Times New Roman" w:cs="Times New Roman"/>
          <w:sz w:val="24"/>
          <w:szCs w:val="24"/>
          <w:lang w:eastAsia="de-DE"/>
        </w:rPr>
        <w:t>similibus</w:t>
      </w:r>
      <w:proofErr w:type="spellEnd"/>
      <w:r w:rsidRPr="00714767">
        <w:rPr>
          <w:rFonts w:ascii="Times New Roman" w:eastAsia="Times New Roman" w:hAnsi="Times New Roman" w:cs="Times New Roman"/>
          <w:sz w:val="24"/>
          <w:szCs w:val="24"/>
          <w:lang w:eastAsia="de-DE"/>
        </w:rPr>
        <w:t>.“</w:t>
      </w:r>
    </w:p>
    <w:p w:rsidR="00714767" w:rsidRPr="00714767" w:rsidRDefault="00714767" w:rsidP="00714767">
      <w:pPr>
        <w:spacing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 Samuel Hahnemann, 1796</w:t>
      </w:r>
      <w:hyperlink r:id="rId16" w:anchor="cite_note-21" w:history="1">
        <w:r w:rsidRPr="00714767">
          <w:rPr>
            <w:rFonts w:ascii="Times New Roman" w:eastAsia="Times New Roman" w:hAnsi="Times New Roman" w:cs="Times New Roman"/>
            <w:color w:val="0000FF"/>
            <w:sz w:val="24"/>
            <w:szCs w:val="24"/>
            <w:u w:val="single"/>
            <w:vertAlign w:val="superscript"/>
            <w:lang w:eastAsia="de-DE"/>
          </w:rPr>
          <w:t>[21]</w:t>
        </w:r>
      </w:hyperlink>
    </w:p>
    <w:p w:rsidR="00714767" w:rsidRPr="00714767" w:rsidRDefault="00714767" w:rsidP="00714767">
      <w:p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 xml:space="preserve">Die Idee eines Simile-Prinzips lässt sich nicht allein auf Hahnemann zurückführen. Ansatzweise findet sie sich bereits im </w:t>
      </w:r>
      <w:hyperlink r:id="rId17" w:tooltip="Corpus Hippocraticum" w:history="1">
        <w:r w:rsidRPr="00714767">
          <w:rPr>
            <w:rFonts w:ascii="Times New Roman" w:eastAsia="Times New Roman" w:hAnsi="Times New Roman" w:cs="Times New Roman"/>
            <w:color w:val="0000FF"/>
            <w:sz w:val="24"/>
            <w:szCs w:val="24"/>
            <w:u w:val="single"/>
            <w:lang w:eastAsia="de-DE"/>
          </w:rPr>
          <w:t xml:space="preserve">Corpus </w:t>
        </w:r>
        <w:proofErr w:type="spellStart"/>
        <w:r w:rsidRPr="00714767">
          <w:rPr>
            <w:rFonts w:ascii="Times New Roman" w:eastAsia="Times New Roman" w:hAnsi="Times New Roman" w:cs="Times New Roman"/>
            <w:color w:val="0000FF"/>
            <w:sz w:val="24"/>
            <w:szCs w:val="24"/>
            <w:u w:val="single"/>
            <w:lang w:eastAsia="de-DE"/>
          </w:rPr>
          <w:t>Hippocraticum</w:t>
        </w:r>
        <w:proofErr w:type="spellEnd"/>
      </w:hyperlink>
      <w:r w:rsidRPr="00714767">
        <w:rPr>
          <w:rFonts w:ascii="Times New Roman" w:eastAsia="Times New Roman" w:hAnsi="Times New Roman" w:cs="Times New Roman"/>
          <w:sz w:val="24"/>
          <w:szCs w:val="24"/>
          <w:lang w:eastAsia="de-DE"/>
        </w:rPr>
        <w:t xml:space="preserve"> und den Schriften des </w:t>
      </w:r>
      <w:hyperlink r:id="rId18" w:tooltip="Paracelsus" w:history="1">
        <w:r w:rsidRPr="00714767">
          <w:rPr>
            <w:rFonts w:ascii="Times New Roman" w:eastAsia="Times New Roman" w:hAnsi="Times New Roman" w:cs="Times New Roman"/>
            <w:color w:val="0000FF"/>
            <w:sz w:val="24"/>
            <w:szCs w:val="24"/>
            <w:u w:val="single"/>
            <w:lang w:eastAsia="de-DE"/>
          </w:rPr>
          <w:t>Theophrast von Hohenheim</w:t>
        </w:r>
      </w:hyperlink>
      <w:r w:rsidRPr="00714767">
        <w:rPr>
          <w:rFonts w:ascii="Times New Roman" w:eastAsia="Times New Roman" w:hAnsi="Times New Roman" w:cs="Times New Roman"/>
          <w:sz w:val="24"/>
          <w:szCs w:val="24"/>
          <w:lang w:eastAsia="de-DE"/>
        </w:rPr>
        <w:t xml:space="preserve"> </w:t>
      </w:r>
      <w:r w:rsidRPr="00714767">
        <w:rPr>
          <w:rFonts w:ascii="Times New Roman" w:eastAsia="Times New Roman" w:hAnsi="Times New Roman" w:cs="Times New Roman"/>
          <w:i/>
          <w:iCs/>
          <w:sz w:val="24"/>
          <w:szCs w:val="24"/>
          <w:lang w:eastAsia="de-DE"/>
        </w:rPr>
        <w:t>(Paracelsus)</w:t>
      </w:r>
      <w:r w:rsidRPr="00714767">
        <w:rPr>
          <w:rFonts w:ascii="Times New Roman" w:eastAsia="Times New Roman" w:hAnsi="Times New Roman" w:cs="Times New Roman"/>
          <w:sz w:val="24"/>
          <w:szCs w:val="24"/>
          <w:lang w:eastAsia="de-DE"/>
        </w:rPr>
        <w:t>:</w:t>
      </w:r>
      <w:hyperlink r:id="rId19" w:anchor="cite_note-juette96-22" w:history="1">
        <w:r w:rsidRPr="00714767">
          <w:rPr>
            <w:rFonts w:ascii="Times New Roman" w:eastAsia="Times New Roman" w:hAnsi="Times New Roman" w:cs="Times New Roman"/>
            <w:color w:val="0000FF"/>
            <w:sz w:val="24"/>
            <w:szCs w:val="24"/>
            <w:u w:val="single"/>
            <w:vertAlign w:val="superscript"/>
            <w:lang w:eastAsia="de-DE"/>
          </w:rPr>
          <w:t>[22]</w:t>
        </w:r>
      </w:hyperlink>
    </w:p>
    <w:p w:rsidR="00714767" w:rsidRPr="00714767" w:rsidRDefault="00714767" w:rsidP="00714767">
      <w:p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„Die Krankheit entsteht durch Einflüsse, die den Heilmitteln ähnlich wirken, und der Krankheitszustand wird beseitigt durch Mittel, die ihm ähnliche Erscheinungen hervorrufen.“</w:t>
      </w:r>
    </w:p>
    <w:p w:rsidR="00714767" w:rsidRPr="00714767" w:rsidRDefault="00714767" w:rsidP="00714767">
      <w:pPr>
        <w:spacing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 xml:space="preserve">– </w:t>
      </w:r>
      <w:hyperlink r:id="rId20" w:tooltip="Hippokrates von Kos" w:history="1">
        <w:r w:rsidRPr="00714767">
          <w:rPr>
            <w:rFonts w:ascii="Times New Roman" w:eastAsia="Times New Roman" w:hAnsi="Times New Roman" w:cs="Times New Roman"/>
            <w:color w:val="0000FF"/>
            <w:sz w:val="24"/>
            <w:szCs w:val="24"/>
            <w:u w:val="single"/>
            <w:lang w:eastAsia="de-DE"/>
          </w:rPr>
          <w:t>Hippokrates von Kos</w:t>
        </w:r>
      </w:hyperlink>
      <w:r w:rsidRPr="00714767">
        <w:rPr>
          <w:rFonts w:ascii="Times New Roman" w:eastAsia="Times New Roman" w:hAnsi="Times New Roman" w:cs="Times New Roman"/>
          <w:sz w:val="24"/>
          <w:szCs w:val="24"/>
          <w:lang w:eastAsia="de-DE"/>
        </w:rPr>
        <w:t xml:space="preserve"> (460 v. Chr. – um 370 v. Chr.)</w:t>
      </w:r>
      <w:hyperlink r:id="rId21" w:anchor="cite_note-23" w:history="1">
        <w:r w:rsidRPr="00714767">
          <w:rPr>
            <w:rFonts w:ascii="Times New Roman" w:eastAsia="Times New Roman" w:hAnsi="Times New Roman" w:cs="Times New Roman"/>
            <w:color w:val="0000FF"/>
            <w:sz w:val="24"/>
            <w:szCs w:val="24"/>
            <w:u w:val="single"/>
            <w:vertAlign w:val="superscript"/>
            <w:lang w:eastAsia="de-DE"/>
          </w:rPr>
          <w:t>[23]</w:t>
        </w:r>
      </w:hyperlink>
    </w:p>
    <w:p w:rsidR="00714767" w:rsidRPr="00714767" w:rsidRDefault="00714767" w:rsidP="00714767">
      <w:p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lastRenderedPageBreak/>
        <w:t>„Ähnliches wird durch Ähnliches behandelt und nicht Gegensätze durch Gegensätze.“</w:t>
      </w:r>
    </w:p>
    <w:p w:rsidR="00714767" w:rsidRPr="00714767" w:rsidRDefault="00714767" w:rsidP="00714767">
      <w:pPr>
        <w:spacing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 Theophrast von Hohenheim (1493–1541)</w:t>
      </w:r>
      <w:hyperlink r:id="rId22" w:anchor="cite_note-gerabek-24" w:history="1">
        <w:r w:rsidRPr="00714767">
          <w:rPr>
            <w:rFonts w:ascii="Times New Roman" w:eastAsia="Times New Roman" w:hAnsi="Times New Roman" w:cs="Times New Roman"/>
            <w:color w:val="0000FF"/>
            <w:sz w:val="24"/>
            <w:szCs w:val="24"/>
            <w:u w:val="single"/>
            <w:vertAlign w:val="superscript"/>
            <w:lang w:eastAsia="de-DE"/>
          </w:rPr>
          <w:t>[24]</w:t>
        </w:r>
      </w:hyperlink>
    </w:p>
    <w:p w:rsidR="00714767" w:rsidRPr="00714767" w:rsidRDefault="00714767" w:rsidP="00714767">
      <w:p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Auch wurden im Mittelalter Amulette zur Heilung in Form von Pflanzen getragen, die mittels Ähnlichkeitsprinzip, nach Name oder Form der Pflanze, Körperteilen zugeordnet wurden (→</w:t>
      </w:r>
      <w:proofErr w:type="spellStart"/>
      <w:r w:rsidRPr="00714767">
        <w:rPr>
          <w:rFonts w:ascii="Times New Roman" w:eastAsia="Times New Roman" w:hAnsi="Times New Roman" w:cs="Times New Roman"/>
          <w:sz w:val="24"/>
          <w:szCs w:val="24"/>
          <w:lang w:eastAsia="de-DE"/>
        </w:rPr>
        <w:fldChar w:fldCharType="begin"/>
      </w:r>
      <w:r w:rsidRPr="00714767">
        <w:rPr>
          <w:rFonts w:ascii="Times New Roman" w:eastAsia="Times New Roman" w:hAnsi="Times New Roman" w:cs="Times New Roman"/>
          <w:sz w:val="24"/>
          <w:szCs w:val="24"/>
          <w:lang w:eastAsia="de-DE"/>
        </w:rPr>
        <w:instrText xml:space="preserve"> HYPERLINK "https://de.wikipedia.org/wiki/Signaturenlehre" \o "Signaturenlehre" </w:instrText>
      </w:r>
      <w:r w:rsidRPr="00714767">
        <w:rPr>
          <w:rFonts w:ascii="Times New Roman" w:eastAsia="Times New Roman" w:hAnsi="Times New Roman" w:cs="Times New Roman"/>
          <w:sz w:val="24"/>
          <w:szCs w:val="24"/>
          <w:lang w:eastAsia="de-DE"/>
        </w:rPr>
        <w:fldChar w:fldCharType="separate"/>
      </w:r>
      <w:r w:rsidRPr="00714767">
        <w:rPr>
          <w:rFonts w:ascii="Times New Roman" w:eastAsia="Times New Roman" w:hAnsi="Times New Roman" w:cs="Times New Roman"/>
          <w:color w:val="0000FF"/>
          <w:sz w:val="24"/>
          <w:szCs w:val="24"/>
          <w:u w:val="single"/>
          <w:lang w:eastAsia="de-DE"/>
        </w:rPr>
        <w:t>Signaturenlehre</w:t>
      </w:r>
      <w:proofErr w:type="spellEnd"/>
      <w:r w:rsidRPr="00714767">
        <w:rPr>
          <w:rFonts w:ascii="Times New Roman" w:eastAsia="Times New Roman" w:hAnsi="Times New Roman" w:cs="Times New Roman"/>
          <w:sz w:val="24"/>
          <w:szCs w:val="24"/>
          <w:lang w:eastAsia="de-DE"/>
        </w:rPr>
        <w:fldChar w:fldCharType="end"/>
      </w:r>
      <w:r w:rsidRPr="00714767">
        <w:rPr>
          <w:rFonts w:ascii="Times New Roman" w:eastAsia="Times New Roman" w:hAnsi="Times New Roman" w:cs="Times New Roman"/>
          <w:sz w:val="24"/>
          <w:szCs w:val="24"/>
          <w:lang w:eastAsia="de-DE"/>
        </w:rPr>
        <w:t>).</w:t>
      </w:r>
      <w:hyperlink r:id="rId23" w:anchor="cite_note-gerabek-24" w:history="1">
        <w:r w:rsidRPr="00714767">
          <w:rPr>
            <w:rFonts w:ascii="Times New Roman" w:eastAsia="Times New Roman" w:hAnsi="Times New Roman" w:cs="Times New Roman"/>
            <w:color w:val="0000FF"/>
            <w:sz w:val="24"/>
            <w:szCs w:val="24"/>
            <w:u w:val="single"/>
            <w:vertAlign w:val="superscript"/>
            <w:lang w:eastAsia="de-DE"/>
          </w:rPr>
          <w:t>[24]</w:t>
        </w:r>
      </w:hyperlink>
    </w:p>
    <w:p w:rsidR="00714767" w:rsidRPr="00714767" w:rsidRDefault="00714767" w:rsidP="00714767">
      <w:p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 xml:space="preserve">Die Entwicklung zum zentralen Prinzip der Homöopathie geht unter anderem auf einen Selbstversuch Hahnemanns zurück, mit dem er herausfinden wollte, wie die damals schon als Mittel gegen Malaria bekannte </w:t>
      </w:r>
      <w:hyperlink r:id="rId24" w:tooltip="Chinarinde" w:history="1">
        <w:r w:rsidRPr="00714767">
          <w:rPr>
            <w:rFonts w:ascii="Times New Roman" w:eastAsia="Times New Roman" w:hAnsi="Times New Roman" w:cs="Times New Roman"/>
            <w:color w:val="0000FF"/>
            <w:sz w:val="24"/>
            <w:szCs w:val="24"/>
            <w:u w:val="single"/>
            <w:lang w:eastAsia="de-DE"/>
          </w:rPr>
          <w:t>Chinarinde</w:t>
        </w:r>
      </w:hyperlink>
      <w:r w:rsidRPr="00714767">
        <w:rPr>
          <w:rFonts w:ascii="Times New Roman" w:eastAsia="Times New Roman" w:hAnsi="Times New Roman" w:cs="Times New Roman"/>
          <w:sz w:val="24"/>
          <w:szCs w:val="24"/>
          <w:lang w:eastAsia="de-DE"/>
        </w:rPr>
        <w:t xml:space="preserve"> wirkt („</w:t>
      </w:r>
      <w:hyperlink r:id="rId25" w:anchor="Der_Chinarindenversuch_.E2.80.93_Die_Geburtsstunde_der_Hom.C3.B6opathie.3F" w:history="1">
        <w:r w:rsidRPr="00714767">
          <w:rPr>
            <w:rFonts w:ascii="Times New Roman" w:eastAsia="Times New Roman" w:hAnsi="Times New Roman" w:cs="Times New Roman"/>
            <w:color w:val="0000FF"/>
            <w:sz w:val="24"/>
            <w:szCs w:val="24"/>
            <w:u w:val="single"/>
            <w:lang w:eastAsia="de-DE"/>
          </w:rPr>
          <w:t>Chinarindenversuch</w:t>
        </w:r>
      </w:hyperlink>
      <w:r w:rsidRPr="00714767">
        <w:rPr>
          <w:rFonts w:ascii="Times New Roman" w:eastAsia="Times New Roman" w:hAnsi="Times New Roman" w:cs="Times New Roman"/>
          <w:sz w:val="24"/>
          <w:szCs w:val="24"/>
          <w:lang w:eastAsia="de-DE"/>
        </w:rPr>
        <w:t>“).</w:t>
      </w:r>
      <w:hyperlink r:id="rId26" w:anchor="cite_note-juette96-22" w:history="1">
        <w:r w:rsidRPr="00714767">
          <w:rPr>
            <w:rFonts w:ascii="Times New Roman" w:eastAsia="Times New Roman" w:hAnsi="Times New Roman" w:cs="Times New Roman"/>
            <w:color w:val="0000FF"/>
            <w:sz w:val="24"/>
            <w:szCs w:val="24"/>
            <w:u w:val="single"/>
            <w:vertAlign w:val="superscript"/>
            <w:lang w:eastAsia="de-DE"/>
          </w:rPr>
          <w:t>[22]</w:t>
        </w:r>
      </w:hyperlink>
      <w:hyperlink r:id="rId27" w:anchor="cite_note-25" w:history="1">
        <w:r w:rsidRPr="00714767">
          <w:rPr>
            <w:rFonts w:ascii="Times New Roman" w:eastAsia="Times New Roman" w:hAnsi="Times New Roman" w:cs="Times New Roman"/>
            <w:color w:val="0000FF"/>
            <w:sz w:val="24"/>
            <w:szCs w:val="24"/>
            <w:u w:val="single"/>
            <w:vertAlign w:val="superscript"/>
            <w:lang w:eastAsia="de-DE"/>
          </w:rPr>
          <w:t>[25]</w:t>
        </w:r>
      </w:hyperlink>
      <w:r w:rsidRPr="00714767">
        <w:rPr>
          <w:rFonts w:ascii="Times New Roman" w:eastAsia="Times New Roman" w:hAnsi="Times New Roman" w:cs="Times New Roman"/>
          <w:sz w:val="24"/>
          <w:szCs w:val="24"/>
          <w:lang w:eastAsia="de-DE"/>
        </w:rPr>
        <w:t xml:space="preserve"> Nach sechs Jahren weiterer </w:t>
      </w:r>
      <w:hyperlink r:id="rId28" w:tooltip="Menschenversuch" w:history="1">
        <w:r w:rsidRPr="00714767">
          <w:rPr>
            <w:rFonts w:ascii="Times New Roman" w:eastAsia="Times New Roman" w:hAnsi="Times New Roman" w:cs="Times New Roman"/>
            <w:color w:val="0000FF"/>
            <w:sz w:val="24"/>
            <w:szCs w:val="24"/>
            <w:u w:val="single"/>
            <w:lang w:eastAsia="de-DE"/>
          </w:rPr>
          <w:t>Experimente</w:t>
        </w:r>
      </w:hyperlink>
      <w:r w:rsidRPr="00714767">
        <w:rPr>
          <w:rFonts w:ascii="Times New Roman" w:eastAsia="Times New Roman" w:hAnsi="Times New Roman" w:cs="Times New Roman"/>
          <w:sz w:val="24"/>
          <w:szCs w:val="24"/>
          <w:lang w:eastAsia="de-DE"/>
        </w:rPr>
        <w:t xml:space="preserve"> an sich und seinen Familienmitgliedern mit anderen Substanzen formulierte Hahnemann 1796 das Ähnlichkeitsprinzip der Homöopathie in Form eines </w:t>
      </w:r>
      <w:hyperlink r:id="rId29" w:tooltip="Axiom" w:history="1">
        <w:r w:rsidRPr="00714767">
          <w:rPr>
            <w:rFonts w:ascii="Times New Roman" w:eastAsia="Times New Roman" w:hAnsi="Times New Roman" w:cs="Times New Roman"/>
            <w:color w:val="0000FF"/>
            <w:sz w:val="24"/>
            <w:szCs w:val="24"/>
            <w:u w:val="single"/>
            <w:lang w:eastAsia="de-DE"/>
          </w:rPr>
          <w:t>Postulats</w:t>
        </w:r>
      </w:hyperlink>
      <w:r w:rsidRPr="00714767">
        <w:rPr>
          <w:rFonts w:ascii="Times New Roman" w:eastAsia="Times New Roman" w:hAnsi="Times New Roman" w:cs="Times New Roman"/>
          <w:sz w:val="24"/>
          <w:szCs w:val="24"/>
          <w:lang w:eastAsia="de-DE"/>
        </w:rPr>
        <w:t xml:space="preserve">, veröffentlicht in </w:t>
      </w:r>
      <w:hyperlink r:id="rId30" w:tooltip="Christoph Wilhelm Hufeland" w:history="1">
        <w:r w:rsidRPr="00714767">
          <w:rPr>
            <w:rFonts w:ascii="Times New Roman" w:eastAsia="Times New Roman" w:hAnsi="Times New Roman" w:cs="Times New Roman"/>
            <w:color w:val="0000FF"/>
            <w:sz w:val="24"/>
            <w:szCs w:val="24"/>
            <w:u w:val="single"/>
            <w:lang w:eastAsia="de-DE"/>
          </w:rPr>
          <w:t xml:space="preserve">Christoph Wilhelm </w:t>
        </w:r>
        <w:proofErr w:type="spellStart"/>
        <w:r w:rsidRPr="00714767">
          <w:rPr>
            <w:rFonts w:ascii="Times New Roman" w:eastAsia="Times New Roman" w:hAnsi="Times New Roman" w:cs="Times New Roman"/>
            <w:color w:val="0000FF"/>
            <w:sz w:val="24"/>
            <w:szCs w:val="24"/>
            <w:u w:val="single"/>
            <w:lang w:eastAsia="de-DE"/>
          </w:rPr>
          <w:t>Hufelands</w:t>
        </w:r>
        <w:proofErr w:type="spellEnd"/>
      </w:hyperlink>
      <w:r w:rsidRPr="00714767">
        <w:rPr>
          <w:rFonts w:ascii="Times New Roman" w:eastAsia="Times New Roman" w:hAnsi="Times New Roman" w:cs="Times New Roman"/>
          <w:sz w:val="24"/>
          <w:szCs w:val="24"/>
          <w:lang w:eastAsia="de-DE"/>
        </w:rPr>
        <w:t xml:space="preserve"> </w:t>
      </w:r>
      <w:r w:rsidRPr="00714767">
        <w:rPr>
          <w:rFonts w:ascii="Times New Roman" w:eastAsia="Times New Roman" w:hAnsi="Times New Roman" w:cs="Times New Roman"/>
          <w:i/>
          <w:iCs/>
          <w:sz w:val="24"/>
          <w:szCs w:val="24"/>
          <w:lang w:eastAsia="de-DE"/>
        </w:rPr>
        <w:t>Journal der praktischen Arzneikunde</w:t>
      </w:r>
      <w:r w:rsidRPr="00714767">
        <w:rPr>
          <w:rFonts w:ascii="Times New Roman" w:eastAsia="Times New Roman" w:hAnsi="Times New Roman" w:cs="Times New Roman"/>
          <w:sz w:val="24"/>
          <w:szCs w:val="24"/>
          <w:lang w:eastAsia="de-DE"/>
        </w:rPr>
        <w:t xml:space="preserve">. Hahnemann schrieb hierzu in seinem Grundlagenwerk der Homöopathie, dem </w:t>
      </w:r>
      <w:hyperlink r:id="rId31" w:tooltip="Organon der Heilkunst" w:history="1">
        <w:r w:rsidRPr="00714767">
          <w:rPr>
            <w:rFonts w:ascii="Times New Roman" w:eastAsia="Times New Roman" w:hAnsi="Times New Roman" w:cs="Times New Roman"/>
            <w:color w:val="0000FF"/>
            <w:sz w:val="24"/>
            <w:szCs w:val="24"/>
            <w:u w:val="single"/>
            <w:lang w:eastAsia="de-DE"/>
          </w:rPr>
          <w:t>Organon der Heilkunst</w:t>
        </w:r>
      </w:hyperlink>
      <w:r w:rsidRPr="00714767">
        <w:rPr>
          <w:rFonts w:ascii="Times New Roman" w:eastAsia="Times New Roman" w:hAnsi="Times New Roman" w:cs="Times New Roman"/>
          <w:sz w:val="24"/>
          <w:szCs w:val="24"/>
          <w:lang w:eastAsia="de-DE"/>
        </w:rPr>
        <w:t>:</w:t>
      </w:r>
    </w:p>
    <w:p w:rsidR="00714767" w:rsidRPr="00714767" w:rsidRDefault="00714767" w:rsidP="00714767">
      <w:p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 xml:space="preserve">„Durch Beobachtung, Nachdenken und Erfahrung fand ich, </w:t>
      </w:r>
      <w:proofErr w:type="spellStart"/>
      <w:r w:rsidRPr="00714767">
        <w:rPr>
          <w:rFonts w:ascii="Times New Roman" w:eastAsia="Times New Roman" w:hAnsi="Times New Roman" w:cs="Times New Roman"/>
          <w:sz w:val="24"/>
          <w:szCs w:val="24"/>
          <w:lang w:eastAsia="de-DE"/>
        </w:rPr>
        <w:t>daß</w:t>
      </w:r>
      <w:proofErr w:type="spellEnd"/>
      <w:r w:rsidRPr="00714767">
        <w:rPr>
          <w:rFonts w:ascii="Times New Roman" w:eastAsia="Times New Roman" w:hAnsi="Times New Roman" w:cs="Times New Roman"/>
          <w:sz w:val="24"/>
          <w:szCs w:val="24"/>
          <w:lang w:eastAsia="de-DE"/>
        </w:rPr>
        <w:t xml:space="preserve"> im </w:t>
      </w:r>
      <w:proofErr w:type="spellStart"/>
      <w:r w:rsidRPr="00714767">
        <w:rPr>
          <w:rFonts w:ascii="Times New Roman" w:eastAsia="Times New Roman" w:hAnsi="Times New Roman" w:cs="Times New Roman"/>
          <w:sz w:val="24"/>
          <w:szCs w:val="24"/>
          <w:lang w:eastAsia="de-DE"/>
        </w:rPr>
        <w:t>Gegentheile</w:t>
      </w:r>
      <w:proofErr w:type="spellEnd"/>
      <w:r w:rsidRPr="00714767">
        <w:rPr>
          <w:rFonts w:ascii="Times New Roman" w:eastAsia="Times New Roman" w:hAnsi="Times New Roman" w:cs="Times New Roman"/>
          <w:sz w:val="24"/>
          <w:szCs w:val="24"/>
          <w:lang w:eastAsia="de-DE"/>
        </w:rPr>
        <w:t xml:space="preserve"> von der alten </w:t>
      </w:r>
      <w:hyperlink r:id="rId32" w:tooltip="Allopathie" w:history="1">
        <w:proofErr w:type="spellStart"/>
        <w:r w:rsidRPr="00714767">
          <w:rPr>
            <w:rFonts w:ascii="Times New Roman" w:eastAsia="Times New Roman" w:hAnsi="Times New Roman" w:cs="Times New Roman"/>
            <w:color w:val="0000FF"/>
            <w:sz w:val="24"/>
            <w:szCs w:val="24"/>
            <w:u w:val="single"/>
            <w:lang w:eastAsia="de-DE"/>
          </w:rPr>
          <w:t>Allöopathie</w:t>
        </w:r>
        <w:proofErr w:type="spellEnd"/>
      </w:hyperlink>
      <w:r w:rsidRPr="00714767">
        <w:rPr>
          <w:rFonts w:ascii="Times New Roman" w:eastAsia="Times New Roman" w:hAnsi="Times New Roman" w:cs="Times New Roman"/>
          <w:sz w:val="24"/>
          <w:szCs w:val="24"/>
          <w:lang w:eastAsia="de-DE"/>
        </w:rPr>
        <w:t xml:space="preserve"> die wahre, richtige, beste Heilung zu finden sei in dem Satze: Wähle, um sanft, schnell, </w:t>
      </w:r>
      <w:proofErr w:type="spellStart"/>
      <w:r w:rsidRPr="00714767">
        <w:rPr>
          <w:rFonts w:ascii="Times New Roman" w:eastAsia="Times New Roman" w:hAnsi="Times New Roman" w:cs="Times New Roman"/>
          <w:sz w:val="24"/>
          <w:szCs w:val="24"/>
          <w:lang w:eastAsia="de-DE"/>
        </w:rPr>
        <w:t>gewiß</w:t>
      </w:r>
      <w:proofErr w:type="spellEnd"/>
      <w:r w:rsidRPr="00714767">
        <w:rPr>
          <w:rFonts w:ascii="Times New Roman" w:eastAsia="Times New Roman" w:hAnsi="Times New Roman" w:cs="Times New Roman"/>
          <w:sz w:val="24"/>
          <w:szCs w:val="24"/>
          <w:lang w:eastAsia="de-DE"/>
        </w:rPr>
        <w:t xml:space="preserve"> und dauerhaft zu heilen, in jedem Krankheitsfalle eine Arznei, welche ein ähnliches Leiden für sich erregen kann, als sie heilen soll!“</w:t>
      </w:r>
    </w:p>
    <w:p w:rsidR="00714767" w:rsidRPr="00714767" w:rsidRDefault="00714767" w:rsidP="00714767">
      <w:pPr>
        <w:spacing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 Samuel Hahnemann</w:t>
      </w:r>
      <w:hyperlink r:id="rId33" w:anchor="cite_note-26" w:history="1">
        <w:r w:rsidRPr="00714767">
          <w:rPr>
            <w:rFonts w:ascii="Times New Roman" w:eastAsia="Times New Roman" w:hAnsi="Times New Roman" w:cs="Times New Roman"/>
            <w:color w:val="0000FF"/>
            <w:sz w:val="24"/>
            <w:szCs w:val="24"/>
            <w:u w:val="single"/>
            <w:vertAlign w:val="superscript"/>
            <w:lang w:eastAsia="de-DE"/>
          </w:rPr>
          <w:t>[26]</w:t>
        </w:r>
      </w:hyperlink>
    </w:p>
    <w:p w:rsidR="00714767" w:rsidRPr="00714767" w:rsidRDefault="00714767" w:rsidP="00714767">
      <w:p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Voraussetzungen für die Anwendung des Ähnlichkeitsprinzips in der Homöopathie sind zum einen die Kenntnis der Wirkung der homöopathischen Mittel (siehe „Homöopathische Arzneimittelprüfung“) und zum anderen die exakte Erfassung des Symptombildes des Patienten in der homöopathischen Anamnese (siehe „Wahl des Mittels“).</w:t>
      </w:r>
      <w:hyperlink r:id="rId34" w:anchor="cite_note-Geissler-19" w:history="1">
        <w:r w:rsidRPr="00714767">
          <w:rPr>
            <w:rFonts w:ascii="Times New Roman" w:eastAsia="Times New Roman" w:hAnsi="Times New Roman" w:cs="Times New Roman"/>
            <w:color w:val="0000FF"/>
            <w:sz w:val="24"/>
            <w:szCs w:val="24"/>
            <w:u w:val="single"/>
            <w:vertAlign w:val="superscript"/>
            <w:lang w:eastAsia="de-DE"/>
          </w:rPr>
          <w:t>[19]</w:t>
        </w:r>
      </w:hyperlink>
    </w:p>
    <w:p w:rsidR="00714767" w:rsidRPr="00714767" w:rsidRDefault="00714767" w:rsidP="00714767">
      <w:p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Schon Zeitgenossen Hahnemanns haben die Beliebigkeit des Ähnlichkeitsprinzips kritisiert</w:t>
      </w:r>
      <w:proofErr w:type="gramStart"/>
      <w:r w:rsidRPr="00714767">
        <w:rPr>
          <w:rFonts w:ascii="Times New Roman" w:eastAsia="Times New Roman" w:hAnsi="Times New Roman" w:cs="Times New Roman"/>
          <w:sz w:val="24"/>
          <w:szCs w:val="24"/>
          <w:lang w:eastAsia="de-DE"/>
        </w:rPr>
        <w:t>,</w:t>
      </w:r>
      <w:proofErr w:type="gramEnd"/>
      <w:r w:rsidRPr="00714767">
        <w:rPr>
          <w:rFonts w:ascii="Times New Roman" w:eastAsia="Times New Roman" w:hAnsi="Times New Roman" w:cs="Times New Roman"/>
          <w:sz w:val="24"/>
          <w:szCs w:val="24"/>
          <w:vertAlign w:val="superscript"/>
          <w:lang w:eastAsia="de-DE"/>
        </w:rPr>
        <w:fldChar w:fldCharType="begin"/>
      </w:r>
      <w:r w:rsidRPr="00714767">
        <w:rPr>
          <w:rFonts w:ascii="Times New Roman" w:eastAsia="Times New Roman" w:hAnsi="Times New Roman" w:cs="Times New Roman"/>
          <w:sz w:val="24"/>
          <w:szCs w:val="24"/>
          <w:vertAlign w:val="superscript"/>
          <w:lang w:eastAsia="de-DE"/>
        </w:rPr>
        <w:instrText xml:space="preserve"> HYPERLINK "https://de.wikipedia.org/wiki/Hom%C3%B6opathie" \l "cite_note-gerabek-24" </w:instrText>
      </w:r>
      <w:r w:rsidRPr="00714767">
        <w:rPr>
          <w:rFonts w:ascii="Times New Roman" w:eastAsia="Times New Roman" w:hAnsi="Times New Roman" w:cs="Times New Roman"/>
          <w:sz w:val="24"/>
          <w:szCs w:val="24"/>
          <w:vertAlign w:val="superscript"/>
          <w:lang w:eastAsia="de-DE"/>
        </w:rPr>
        <w:fldChar w:fldCharType="separate"/>
      </w:r>
      <w:r w:rsidRPr="00714767">
        <w:rPr>
          <w:rFonts w:ascii="Times New Roman" w:eastAsia="Times New Roman" w:hAnsi="Times New Roman" w:cs="Times New Roman"/>
          <w:color w:val="0000FF"/>
          <w:sz w:val="24"/>
          <w:szCs w:val="24"/>
          <w:u w:val="single"/>
          <w:vertAlign w:val="superscript"/>
          <w:lang w:eastAsia="de-DE"/>
        </w:rPr>
        <w:t>[24]</w:t>
      </w:r>
      <w:r w:rsidRPr="00714767">
        <w:rPr>
          <w:rFonts w:ascii="Times New Roman" w:eastAsia="Times New Roman" w:hAnsi="Times New Roman" w:cs="Times New Roman"/>
          <w:sz w:val="24"/>
          <w:szCs w:val="24"/>
          <w:vertAlign w:val="superscript"/>
          <w:lang w:eastAsia="de-DE"/>
        </w:rPr>
        <w:fldChar w:fldCharType="end"/>
      </w:r>
      <w:r w:rsidRPr="00714767">
        <w:rPr>
          <w:rFonts w:ascii="Times New Roman" w:eastAsia="Times New Roman" w:hAnsi="Times New Roman" w:cs="Times New Roman"/>
          <w:sz w:val="24"/>
          <w:szCs w:val="24"/>
          <w:lang w:eastAsia="de-DE"/>
        </w:rPr>
        <w:t xml:space="preserve"> welches aus wissenschaftlicher Sicht nicht nachvollziehbar ist.</w:t>
      </w:r>
      <w:hyperlink r:id="rId35" w:anchor="cite_note-warentest-27" w:history="1">
        <w:r w:rsidRPr="00714767">
          <w:rPr>
            <w:rFonts w:ascii="Times New Roman" w:eastAsia="Times New Roman" w:hAnsi="Times New Roman" w:cs="Times New Roman"/>
            <w:color w:val="0000FF"/>
            <w:sz w:val="24"/>
            <w:szCs w:val="24"/>
            <w:u w:val="single"/>
            <w:vertAlign w:val="superscript"/>
            <w:lang w:eastAsia="de-DE"/>
          </w:rPr>
          <w:t>[27]</w:t>
        </w:r>
      </w:hyperlink>
      <w:r w:rsidRPr="00714767">
        <w:rPr>
          <w:rFonts w:ascii="Times New Roman" w:eastAsia="Times New Roman" w:hAnsi="Times New Roman" w:cs="Times New Roman"/>
          <w:sz w:val="24"/>
          <w:szCs w:val="24"/>
          <w:lang w:eastAsia="de-DE"/>
        </w:rPr>
        <w:t xml:space="preserve"> Bis heute wurde noch kein Medikament nach diesem Prinzip entdeckt, das Eingang in die </w:t>
      </w:r>
      <w:hyperlink r:id="rId36" w:tooltip="Evidenzbasierte Medizin" w:history="1">
        <w:r w:rsidRPr="00714767">
          <w:rPr>
            <w:rFonts w:ascii="Times New Roman" w:eastAsia="Times New Roman" w:hAnsi="Times New Roman" w:cs="Times New Roman"/>
            <w:color w:val="0000FF"/>
            <w:sz w:val="24"/>
            <w:szCs w:val="24"/>
            <w:u w:val="single"/>
            <w:lang w:eastAsia="de-DE"/>
          </w:rPr>
          <w:t>evidenzbasierte Medizin</w:t>
        </w:r>
      </w:hyperlink>
      <w:r w:rsidRPr="00714767">
        <w:rPr>
          <w:rFonts w:ascii="Times New Roman" w:eastAsia="Times New Roman" w:hAnsi="Times New Roman" w:cs="Times New Roman"/>
          <w:sz w:val="24"/>
          <w:szCs w:val="24"/>
          <w:lang w:eastAsia="de-DE"/>
        </w:rPr>
        <w:t xml:space="preserve"> gefunden hat.</w:t>
      </w:r>
      <w:hyperlink r:id="rId37" w:anchor="cite_note-RainerWolf-28" w:history="1">
        <w:r w:rsidRPr="00714767">
          <w:rPr>
            <w:rFonts w:ascii="Times New Roman" w:eastAsia="Times New Roman" w:hAnsi="Times New Roman" w:cs="Times New Roman"/>
            <w:color w:val="0000FF"/>
            <w:sz w:val="24"/>
            <w:szCs w:val="24"/>
            <w:u w:val="single"/>
            <w:vertAlign w:val="superscript"/>
            <w:lang w:eastAsia="de-DE"/>
          </w:rPr>
          <w:t>[28]</w:t>
        </w:r>
      </w:hyperlink>
      <w:r w:rsidRPr="00714767">
        <w:rPr>
          <w:rFonts w:ascii="Times New Roman" w:eastAsia="Times New Roman" w:hAnsi="Times New Roman" w:cs="Times New Roman"/>
          <w:sz w:val="24"/>
          <w:szCs w:val="24"/>
          <w:lang w:eastAsia="de-DE"/>
        </w:rPr>
        <w:t xml:space="preserve"> Hahnemanns Chinarindenversuch konnte nie reproduziert werden. Es wird vermutet, dass Hahnemann </w:t>
      </w:r>
      <w:hyperlink r:id="rId38" w:tooltip="Allergie" w:history="1">
        <w:r w:rsidRPr="00714767">
          <w:rPr>
            <w:rFonts w:ascii="Times New Roman" w:eastAsia="Times New Roman" w:hAnsi="Times New Roman" w:cs="Times New Roman"/>
            <w:color w:val="0000FF"/>
            <w:sz w:val="24"/>
            <w:szCs w:val="24"/>
            <w:u w:val="single"/>
            <w:lang w:eastAsia="de-DE"/>
          </w:rPr>
          <w:t>allergisch</w:t>
        </w:r>
      </w:hyperlink>
      <w:r w:rsidRPr="00714767">
        <w:rPr>
          <w:rFonts w:ascii="Times New Roman" w:eastAsia="Times New Roman" w:hAnsi="Times New Roman" w:cs="Times New Roman"/>
          <w:sz w:val="24"/>
          <w:szCs w:val="24"/>
          <w:lang w:eastAsia="de-DE"/>
        </w:rPr>
        <w:t xml:space="preserve"> auf Chinarinde reagiert hatte.</w:t>
      </w:r>
      <w:hyperlink r:id="rId39" w:anchor="cite_note-29" w:history="1">
        <w:r w:rsidRPr="00714767">
          <w:rPr>
            <w:rFonts w:ascii="Times New Roman" w:eastAsia="Times New Roman" w:hAnsi="Times New Roman" w:cs="Times New Roman"/>
            <w:color w:val="0000FF"/>
            <w:sz w:val="24"/>
            <w:szCs w:val="24"/>
            <w:u w:val="single"/>
            <w:vertAlign w:val="superscript"/>
            <w:lang w:eastAsia="de-DE"/>
          </w:rPr>
          <w:t>[29]</w:t>
        </w:r>
      </w:hyperlink>
      <w:hyperlink r:id="rId40" w:anchor="cite_note-Beispiele_1989-30" w:history="1">
        <w:r w:rsidRPr="00714767">
          <w:rPr>
            <w:rFonts w:ascii="Times New Roman" w:eastAsia="Times New Roman" w:hAnsi="Times New Roman" w:cs="Times New Roman"/>
            <w:color w:val="0000FF"/>
            <w:sz w:val="24"/>
            <w:szCs w:val="24"/>
            <w:u w:val="single"/>
            <w:vertAlign w:val="superscript"/>
            <w:lang w:eastAsia="de-DE"/>
          </w:rPr>
          <w:t>[30]</w:t>
        </w:r>
      </w:hyperlink>
    </w:p>
    <w:p w:rsidR="00714767" w:rsidRPr="00714767" w:rsidRDefault="00714767" w:rsidP="0071476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14767">
        <w:rPr>
          <w:rFonts w:ascii="Times New Roman" w:eastAsia="Times New Roman" w:hAnsi="Times New Roman" w:cs="Times New Roman"/>
          <w:b/>
          <w:bCs/>
          <w:sz w:val="27"/>
          <w:szCs w:val="27"/>
          <w:lang w:eastAsia="de-DE"/>
        </w:rPr>
        <w:t>Homöopathische Anamnese</w:t>
      </w:r>
    </w:p>
    <w:p w:rsidR="00714767" w:rsidRPr="00714767" w:rsidRDefault="00714767" w:rsidP="00714767">
      <w:p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 xml:space="preserve">Bei der homöopathischen </w:t>
      </w:r>
      <w:hyperlink r:id="rId41" w:tooltip="Anamnese" w:history="1">
        <w:r w:rsidRPr="00714767">
          <w:rPr>
            <w:rFonts w:ascii="Times New Roman" w:eastAsia="Times New Roman" w:hAnsi="Times New Roman" w:cs="Times New Roman"/>
            <w:color w:val="0000FF"/>
            <w:sz w:val="24"/>
            <w:szCs w:val="24"/>
            <w:u w:val="single"/>
            <w:lang w:eastAsia="de-DE"/>
          </w:rPr>
          <w:t>Anamnese</w:t>
        </w:r>
      </w:hyperlink>
      <w:r w:rsidRPr="00714767">
        <w:rPr>
          <w:rFonts w:ascii="Times New Roman" w:eastAsia="Times New Roman" w:hAnsi="Times New Roman" w:cs="Times New Roman"/>
          <w:sz w:val="24"/>
          <w:szCs w:val="24"/>
          <w:lang w:eastAsia="de-DE"/>
        </w:rPr>
        <w:t xml:space="preserve"> eines Patienten, d. h. einer Beobachtung und Befragung, wird versucht, das gesamte Symptombild und die Art der „Verstimmung der Lebenskraft“ zu erfassen. Im Unterschied zur Anamnese in der naturwissenschaftlichen Medizin wird in der homöopathischen Anamnese der Patient auch über eine Vielzahl von Sachverhalten befragt, die aus naturwissenschaftlicher Sicht unerheblich sind. Ziel ist es, dasjenige Mittel herauszufinden, bei welchem die beim gesunden Menschen beobachteten Symptome möglichst mit denen übereinstimmen, die bei der Anamnese des Kranken erfasst wurden (</w:t>
      </w:r>
      <w:proofErr w:type="spellStart"/>
      <w:r w:rsidRPr="00714767">
        <w:rPr>
          <w:rFonts w:ascii="Times New Roman" w:eastAsia="Times New Roman" w:hAnsi="Times New Roman" w:cs="Times New Roman"/>
          <w:sz w:val="24"/>
          <w:szCs w:val="24"/>
          <w:lang w:eastAsia="de-DE"/>
        </w:rPr>
        <w:t>Repertorisierung</w:t>
      </w:r>
      <w:proofErr w:type="spellEnd"/>
      <w:r w:rsidRPr="00714767">
        <w:rPr>
          <w:rFonts w:ascii="Times New Roman" w:eastAsia="Times New Roman" w:hAnsi="Times New Roman" w:cs="Times New Roman"/>
          <w:sz w:val="24"/>
          <w:szCs w:val="24"/>
          <w:lang w:eastAsia="de-DE"/>
        </w:rPr>
        <w:t xml:space="preserve">, </w:t>
      </w:r>
      <w:proofErr w:type="spellStart"/>
      <w:r w:rsidRPr="00714767">
        <w:rPr>
          <w:rFonts w:ascii="Times New Roman" w:eastAsia="Times New Roman" w:hAnsi="Times New Roman" w:cs="Times New Roman"/>
          <w:sz w:val="24"/>
          <w:szCs w:val="24"/>
          <w:lang w:eastAsia="de-DE"/>
        </w:rPr>
        <w:t>Repertorisation</w:t>
      </w:r>
      <w:proofErr w:type="spellEnd"/>
      <w:r w:rsidRPr="00714767">
        <w:rPr>
          <w:rFonts w:ascii="Times New Roman" w:eastAsia="Times New Roman" w:hAnsi="Times New Roman" w:cs="Times New Roman"/>
          <w:sz w:val="24"/>
          <w:szCs w:val="24"/>
          <w:lang w:eastAsia="de-DE"/>
        </w:rPr>
        <w:t>).</w:t>
      </w:r>
      <w:hyperlink r:id="rId42" w:anchor="cite_note-41" w:history="1">
        <w:r w:rsidRPr="00714767">
          <w:rPr>
            <w:rFonts w:ascii="Times New Roman" w:eastAsia="Times New Roman" w:hAnsi="Times New Roman" w:cs="Times New Roman"/>
            <w:color w:val="0000FF"/>
            <w:sz w:val="24"/>
            <w:szCs w:val="24"/>
            <w:u w:val="single"/>
            <w:vertAlign w:val="superscript"/>
            <w:lang w:eastAsia="de-DE"/>
          </w:rPr>
          <w:t>[41]</w:t>
        </w:r>
      </w:hyperlink>
      <w:hyperlink r:id="rId43" w:anchor="cite_note-42" w:history="1">
        <w:r w:rsidRPr="00714767">
          <w:rPr>
            <w:rFonts w:ascii="Times New Roman" w:eastAsia="Times New Roman" w:hAnsi="Times New Roman" w:cs="Times New Roman"/>
            <w:color w:val="0000FF"/>
            <w:sz w:val="24"/>
            <w:szCs w:val="24"/>
            <w:u w:val="single"/>
            <w:vertAlign w:val="superscript"/>
            <w:lang w:eastAsia="de-DE"/>
          </w:rPr>
          <w:t>[42]</w:t>
        </w:r>
      </w:hyperlink>
      <w:hyperlink r:id="rId44" w:anchor="cite_note-43" w:history="1">
        <w:r w:rsidRPr="00714767">
          <w:rPr>
            <w:rFonts w:ascii="Times New Roman" w:eastAsia="Times New Roman" w:hAnsi="Times New Roman" w:cs="Times New Roman"/>
            <w:color w:val="0000FF"/>
            <w:sz w:val="24"/>
            <w:szCs w:val="24"/>
            <w:u w:val="single"/>
            <w:vertAlign w:val="superscript"/>
            <w:lang w:eastAsia="de-DE"/>
          </w:rPr>
          <w:t>[43]</w:t>
        </w:r>
      </w:hyperlink>
      <w:hyperlink r:id="rId45" w:anchor="cite_note-44" w:history="1">
        <w:r w:rsidRPr="00714767">
          <w:rPr>
            <w:rFonts w:ascii="Times New Roman" w:eastAsia="Times New Roman" w:hAnsi="Times New Roman" w:cs="Times New Roman"/>
            <w:color w:val="0000FF"/>
            <w:sz w:val="24"/>
            <w:szCs w:val="24"/>
            <w:u w:val="single"/>
            <w:vertAlign w:val="superscript"/>
            <w:lang w:eastAsia="de-DE"/>
          </w:rPr>
          <w:t>[44]</w:t>
        </w:r>
      </w:hyperlink>
    </w:p>
    <w:p w:rsidR="00714767" w:rsidRPr="00714767" w:rsidRDefault="00714767" w:rsidP="0071476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14767">
        <w:rPr>
          <w:rFonts w:ascii="Times New Roman" w:eastAsia="Times New Roman" w:hAnsi="Times New Roman" w:cs="Times New Roman"/>
          <w:b/>
          <w:bCs/>
          <w:sz w:val="27"/>
          <w:szCs w:val="27"/>
          <w:lang w:eastAsia="de-DE"/>
        </w:rPr>
        <w:t>Potenzierung</w:t>
      </w:r>
    </w:p>
    <w:p w:rsidR="00714767" w:rsidRDefault="00714767" w:rsidP="00714767">
      <w:pPr>
        <w:spacing w:before="100" w:beforeAutospacing="1" w:after="100" w:afterAutospacing="1" w:line="240" w:lineRule="auto"/>
        <w:rPr>
          <w:rFonts w:ascii="Times New Roman" w:eastAsia="Times New Roman" w:hAnsi="Times New Roman" w:cs="Times New Roman"/>
          <w:sz w:val="24"/>
          <w:szCs w:val="24"/>
          <w:vertAlign w:val="superscript"/>
          <w:lang w:eastAsia="de-DE"/>
        </w:rPr>
      </w:pPr>
      <w:r w:rsidRPr="00714767">
        <w:rPr>
          <w:rFonts w:ascii="Times New Roman" w:eastAsia="Times New Roman" w:hAnsi="Times New Roman" w:cs="Times New Roman"/>
          <w:sz w:val="24"/>
          <w:szCs w:val="24"/>
          <w:lang w:eastAsia="de-DE"/>
        </w:rPr>
        <w:t>Ein weiterer Grundsatz der Homöopathie ist die Verwendung „potenzierter“ Mittel. Unter Potenzierung ist die starke Verdünnung bei gleichzeitiger „Dynamisierung“ (</w:t>
      </w:r>
      <w:proofErr w:type="spellStart"/>
      <w:r w:rsidRPr="00714767">
        <w:rPr>
          <w:rFonts w:ascii="Times New Roman" w:eastAsia="Times New Roman" w:hAnsi="Times New Roman" w:cs="Times New Roman"/>
          <w:sz w:val="24"/>
          <w:szCs w:val="24"/>
          <w:lang w:eastAsia="de-DE"/>
        </w:rPr>
        <w:fldChar w:fldCharType="begin"/>
      </w:r>
      <w:r w:rsidRPr="00714767">
        <w:rPr>
          <w:rFonts w:ascii="Times New Roman" w:eastAsia="Times New Roman" w:hAnsi="Times New Roman" w:cs="Times New Roman"/>
          <w:sz w:val="24"/>
          <w:szCs w:val="24"/>
          <w:lang w:eastAsia="de-DE"/>
        </w:rPr>
        <w:instrText xml:space="preserve"> HYPERLINK "https://de.wikipedia.org/wiki/Versch%C3%BCttelung" \o "Verschüttelung" </w:instrText>
      </w:r>
      <w:r w:rsidRPr="00714767">
        <w:rPr>
          <w:rFonts w:ascii="Times New Roman" w:eastAsia="Times New Roman" w:hAnsi="Times New Roman" w:cs="Times New Roman"/>
          <w:sz w:val="24"/>
          <w:szCs w:val="24"/>
          <w:lang w:eastAsia="de-DE"/>
        </w:rPr>
        <w:fldChar w:fldCharType="separate"/>
      </w:r>
      <w:r w:rsidRPr="00714767">
        <w:rPr>
          <w:rFonts w:ascii="Times New Roman" w:eastAsia="Times New Roman" w:hAnsi="Times New Roman" w:cs="Times New Roman"/>
          <w:color w:val="0000FF"/>
          <w:sz w:val="24"/>
          <w:szCs w:val="24"/>
          <w:u w:val="single"/>
          <w:lang w:eastAsia="de-DE"/>
        </w:rPr>
        <w:t>Verschüttelung</w:t>
      </w:r>
      <w:proofErr w:type="spellEnd"/>
      <w:r w:rsidRPr="00714767">
        <w:rPr>
          <w:rFonts w:ascii="Times New Roman" w:eastAsia="Times New Roman" w:hAnsi="Times New Roman" w:cs="Times New Roman"/>
          <w:sz w:val="24"/>
          <w:szCs w:val="24"/>
          <w:lang w:eastAsia="de-DE"/>
        </w:rPr>
        <w:fldChar w:fldCharType="end"/>
      </w:r>
      <w:r w:rsidRPr="00714767">
        <w:rPr>
          <w:rFonts w:ascii="Times New Roman" w:eastAsia="Times New Roman" w:hAnsi="Times New Roman" w:cs="Times New Roman"/>
          <w:sz w:val="24"/>
          <w:szCs w:val="24"/>
          <w:lang w:eastAsia="de-DE"/>
        </w:rPr>
        <w:t xml:space="preserve"> </w:t>
      </w:r>
      <w:r w:rsidRPr="00714767">
        <w:rPr>
          <w:rFonts w:ascii="Times New Roman" w:eastAsia="Times New Roman" w:hAnsi="Times New Roman" w:cs="Times New Roman"/>
          <w:sz w:val="24"/>
          <w:szCs w:val="24"/>
          <w:lang w:eastAsia="de-DE"/>
        </w:rPr>
        <w:lastRenderedPageBreak/>
        <w:t xml:space="preserve">oder </w:t>
      </w:r>
      <w:hyperlink r:id="rId46" w:anchor="Verreibung_.28Trituration.29" w:tooltip="Potenzieren (Homöopathie)" w:history="1">
        <w:r w:rsidRPr="00714767">
          <w:rPr>
            <w:rFonts w:ascii="Times New Roman" w:eastAsia="Times New Roman" w:hAnsi="Times New Roman" w:cs="Times New Roman"/>
            <w:color w:val="0000FF"/>
            <w:sz w:val="24"/>
            <w:szCs w:val="24"/>
            <w:u w:val="single"/>
            <w:lang w:eastAsia="de-DE"/>
          </w:rPr>
          <w:t>Verreibung</w:t>
        </w:r>
      </w:hyperlink>
      <w:r w:rsidRPr="00714767">
        <w:rPr>
          <w:rFonts w:ascii="Times New Roman" w:eastAsia="Times New Roman" w:hAnsi="Times New Roman" w:cs="Times New Roman"/>
          <w:sz w:val="24"/>
          <w:szCs w:val="24"/>
          <w:lang w:eastAsia="de-DE"/>
        </w:rPr>
        <w:t xml:space="preserve"> siehe unten) zu verstehen. Die Mittel werden durch stufenweise durchgeführtes Potenzieren aus „</w:t>
      </w:r>
      <w:hyperlink r:id="rId47" w:tooltip="Urtinktur" w:history="1">
        <w:r w:rsidRPr="00714767">
          <w:rPr>
            <w:rFonts w:ascii="Times New Roman" w:eastAsia="Times New Roman" w:hAnsi="Times New Roman" w:cs="Times New Roman"/>
            <w:color w:val="0000FF"/>
            <w:sz w:val="24"/>
            <w:szCs w:val="24"/>
            <w:u w:val="single"/>
            <w:lang w:eastAsia="de-DE"/>
          </w:rPr>
          <w:t>Urtinkturen</w:t>
        </w:r>
      </w:hyperlink>
      <w:r w:rsidRPr="00714767">
        <w:rPr>
          <w:rFonts w:ascii="Times New Roman" w:eastAsia="Times New Roman" w:hAnsi="Times New Roman" w:cs="Times New Roman"/>
          <w:sz w:val="24"/>
          <w:szCs w:val="24"/>
          <w:lang w:eastAsia="de-DE"/>
        </w:rPr>
        <w:t xml:space="preserve">“ (pflanzlichen und tierischen Ursprungs: Symbol: Ø oder </w:t>
      </w:r>
      <w:hyperlink r:id="rId48" w:tooltip="Mineral" w:history="1">
        <w:r w:rsidRPr="00714767">
          <w:rPr>
            <w:rFonts w:ascii="Times New Roman" w:eastAsia="Times New Roman" w:hAnsi="Times New Roman" w:cs="Times New Roman"/>
            <w:color w:val="0000FF"/>
            <w:sz w:val="24"/>
            <w:szCs w:val="24"/>
            <w:u w:val="single"/>
            <w:lang w:eastAsia="de-DE"/>
          </w:rPr>
          <w:t>mineralischen</w:t>
        </w:r>
      </w:hyperlink>
      <w:r w:rsidRPr="00714767">
        <w:rPr>
          <w:rFonts w:ascii="Times New Roman" w:eastAsia="Times New Roman" w:hAnsi="Times New Roman" w:cs="Times New Roman"/>
          <w:sz w:val="24"/>
          <w:szCs w:val="24"/>
          <w:lang w:eastAsia="de-DE"/>
        </w:rPr>
        <w:t xml:space="preserve"> und </w:t>
      </w:r>
      <w:hyperlink r:id="rId49" w:tooltip="Chemie" w:history="1">
        <w:r w:rsidRPr="00714767">
          <w:rPr>
            <w:rFonts w:ascii="Times New Roman" w:eastAsia="Times New Roman" w:hAnsi="Times New Roman" w:cs="Times New Roman"/>
            <w:color w:val="0000FF"/>
            <w:sz w:val="24"/>
            <w:szCs w:val="24"/>
            <w:u w:val="single"/>
            <w:lang w:eastAsia="de-DE"/>
          </w:rPr>
          <w:t>chemischen</w:t>
        </w:r>
      </w:hyperlink>
      <w:r w:rsidRPr="00714767">
        <w:rPr>
          <w:rFonts w:ascii="Times New Roman" w:eastAsia="Times New Roman" w:hAnsi="Times New Roman" w:cs="Times New Roman"/>
          <w:sz w:val="24"/>
          <w:szCs w:val="24"/>
          <w:lang w:eastAsia="de-DE"/>
        </w:rPr>
        <w:t xml:space="preserve"> Ursprungs: Symbol O) und aus Verdünnungsmitteln wie </w:t>
      </w:r>
      <w:hyperlink r:id="rId50" w:tooltip="Ethanol" w:history="1">
        <w:r w:rsidRPr="00714767">
          <w:rPr>
            <w:rFonts w:ascii="Times New Roman" w:eastAsia="Times New Roman" w:hAnsi="Times New Roman" w:cs="Times New Roman"/>
            <w:color w:val="0000FF"/>
            <w:sz w:val="24"/>
            <w:szCs w:val="24"/>
            <w:u w:val="single"/>
            <w:lang w:eastAsia="de-DE"/>
          </w:rPr>
          <w:t>Ethanol</w:t>
        </w:r>
      </w:hyperlink>
      <w:r w:rsidRPr="00714767">
        <w:rPr>
          <w:rFonts w:ascii="Times New Roman" w:eastAsia="Times New Roman" w:hAnsi="Times New Roman" w:cs="Times New Roman"/>
          <w:sz w:val="24"/>
          <w:szCs w:val="24"/>
          <w:lang w:eastAsia="de-DE"/>
        </w:rPr>
        <w:t xml:space="preserve">, </w:t>
      </w:r>
      <w:hyperlink r:id="rId51" w:tooltip="Destilliertes Wasser" w:history="1">
        <w:r w:rsidRPr="00714767">
          <w:rPr>
            <w:rFonts w:ascii="Times New Roman" w:eastAsia="Times New Roman" w:hAnsi="Times New Roman" w:cs="Times New Roman"/>
            <w:color w:val="0000FF"/>
            <w:sz w:val="24"/>
            <w:szCs w:val="24"/>
            <w:u w:val="single"/>
            <w:lang w:eastAsia="de-DE"/>
          </w:rPr>
          <w:t>destilliertem Wasser</w:t>
        </w:r>
      </w:hyperlink>
      <w:r w:rsidRPr="00714767">
        <w:rPr>
          <w:rFonts w:ascii="Times New Roman" w:eastAsia="Times New Roman" w:hAnsi="Times New Roman" w:cs="Times New Roman"/>
          <w:sz w:val="24"/>
          <w:szCs w:val="24"/>
          <w:lang w:eastAsia="de-DE"/>
        </w:rPr>
        <w:t xml:space="preserve">, </w:t>
      </w:r>
      <w:hyperlink r:id="rId52" w:tooltip="Glycerin" w:history="1">
        <w:r w:rsidRPr="00714767">
          <w:rPr>
            <w:rFonts w:ascii="Times New Roman" w:eastAsia="Times New Roman" w:hAnsi="Times New Roman" w:cs="Times New Roman"/>
            <w:color w:val="0000FF"/>
            <w:sz w:val="24"/>
            <w:szCs w:val="24"/>
            <w:u w:val="single"/>
            <w:lang w:eastAsia="de-DE"/>
          </w:rPr>
          <w:t>Glycerin</w:t>
        </w:r>
      </w:hyperlink>
      <w:r w:rsidRPr="00714767">
        <w:rPr>
          <w:rFonts w:ascii="Times New Roman" w:eastAsia="Times New Roman" w:hAnsi="Times New Roman" w:cs="Times New Roman"/>
          <w:sz w:val="24"/>
          <w:szCs w:val="24"/>
          <w:lang w:eastAsia="de-DE"/>
        </w:rPr>
        <w:t xml:space="preserve"> und </w:t>
      </w:r>
      <w:hyperlink r:id="rId53" w:tooltip="Milchzucker" w:history="1">
        <w:r w:rsidRPr="00714767">
          <w:rPr>
            <w:rFonts w:ascii="Times New Roman" w:eastAsia="Times New Roman" w:hAnsi="Times New Roman" w:cs="Times New Roman"/>
            <w:color w:val="0000FF"/>
            <w:sz w:val="24"/>
            <w:szCs w:val="24"/>
            <w:u w:val="single"/>
            <w:lang w:eastAsia="de-DE"/>
          </w:rPr>
          <w:t>Milchzucker</w:t>
        </w:r>
      </w:hyperlink>
      <w:r w:rsidRPr="00714767">
        <w:rPr>
          <w:rFonts w:ascii="Times New Roman" w:eastAsia="Times New Roman" w:hAnsi="Times New Roman" w:cs="Times New Roman"/>
          <w:sz w:val="24"/>
          <w:szCs w:val="24"/>
          <w:lang w:eastAsia="de-DE"/>
        </w:rPr>
        <w:t xml:space="preserve"> hergestellt. Homöopathische Mittel werden flüssig (Dilution) oder als </w:t>
      </w:r>
      <w:hyperlink r:id="rId54" w:tooltip="Globuli" w:history="1">
        <w:r w:rsidRPr="00714767">
          <w:rPr>
            <w:rFonts w:ascii="Times New Roman" w:eastAsia="Times New Roman" w:hAnsi="Times New Roman" w:cs="Times New Roman"/>
            <w:color w:val="0000FF"/>
            <w:sz w:val="24"/>
            <w:szCs w:val="24"/>
            <w:u w:val="single"/>
            <w:lang w:eastAsia="de-DE"/>
          </w:rPr>
          <w:t>Globuli</w:t>
        </w:r>
      </w:hyperlink>
      <w:r w:rsidRPr="00714767">
        <w:rPr>
          <w:rFonts w:ascii="Times New Roman" w:eastAsia="Times New Roman" w:hAnsi="Times New Roman" w:cs="Times New Roman"/>
          <w:sz w:val="24"/>
          <w:szCs w:val="24"/>
          <w:lang w:eastAsia="de-DE"/>
        </w:rPr>
        <w:t xml:space="preserve">, in tiefen Potenzen auch in Form von </w:t>
      </w:r>
      <w:hyperlink r:id="rId55" w:tooltip="Tablette" w:history="1">
        <w:r w:rsidRPr="00714767">
          <w:rPr>
            <w:rFonts w:ascii="Times New Roman" w:eastAsia="Times New Roman" w:hAnsi="Times New Roman" w:cs="Times New Roman"/>
            <w:color w:val="0000FF"/>
            <w:sz w:val="24"/>
            <w:szCs w:val="24"/>
            <w:u w:val="single"/>
            <w:lang w:eastAsia="de-DE"/>
          </w:rPr>
          <w:t>Tabletten</w:t>
        </w:r>
      </w:hyperlink>
      <w:r w:rsidRPr="00714767">
        <w:rPr>
          <w:rFonts w:ascii="Times New Roman" w:eastAsia="Times New Roman" w:hAnsi="Times New Roman" w:cs="Times New Roman"/>
          <w:sz w:val="24"/>
          <w:szCs w:val="24"/>
          <w:lang w:eastAsia="de-DE"/>
        </w:rPr>
        <w:t xml:space="preserve"> angewendet.</w:t>
      </w:r>
      <w:hyperlink r:id="rId56" w:anchor="cite_note-RoBoSt-20" w:history="1">
        <w:r w:rsidRPr="00714767">
          <w:rPr>
            <w:rFonts w:ascii="Times New Roman" w:eastAsia="Times New Roman" w:hAnsi="Times New Roman" w:cs="Times New Roman"/>
            <w:color w:val="0000FF"/>
            <w:sz w:val="24"/>
            <w:szCs w:val="24"/>
            <w:u w:val="single"/>
            <w:vertAlign w:val="superscript"/>
            <w:lang w:eastAsia="de-DE"/>
          </w:rPr>
          <w:t>[20]</w:t>
        </w:r>
      </w:hyperlink>
    </w:p>
    <w:p w:rsidR="00714767" w:rsidRPr="00714767" w:rsidRDefault="00714767" w:rsidP="0071476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14767">
        <w:rPr>
          <w:rFonts w:ascii="Times New Roman" w:eastAsia="Times New Roman" w:hAnsi="Times New Roman" w:cs="Times New Roman"/>
          <w:b/>
          <w:bCs/>
          <w:sz w:val="36"/>
          <w:szCs w:val="36"/>
          <w:lang w:eastAsia="de-DE"/>
        </w:rPr>
        <w:t>Homöopathie in der Geschichte der Medizin</w:t>
      </w:r>
    </w:p>
    <w:p w:rsidR="00714767" w:rsidRPr="00714767" w:rsidRDefault="00714767" w:rsidP="00714767">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714767">
        <w:rPr>
          <w:rFonts w:ascii="Times New Roman" w:eastAsia="Times New Roman" w:hAnsi="Times New Roman" w:cs="Times New Roman"/>
          <w:b/>
          <w:bCs/>
          <w:sz w:val="20"/>
          <w:szCs w:val="20"/>
          <w:lang w:eastAsia="de-DE"/>
        </w:rPr>
        <w:t>Bundesrepublik Deutschland bis 1989</w:t>
      </w:r>
    </w:p>
    <w:p w:rsidR="00714767" w:rsidRDefault="00714767" w:rsidP="00714767">
      <w:pPr>
        <w:spacing w:before="100" w:beforeAutospacing="1" w:after="100" w:afterAutospacing="1" w:line="240" w:lineRule="auto"/>
        <w:rPr>
          <w:rFonts w:ascii="Times New Roman" w:eastAsia="Times New Roman" w:hAnsi="Times New Roman" w:cs="Times New Roman"/>
          <w:sz w:val="24"/>
          <w:szCs w:val="24"/>
          <w:vertAlign w:val="superscript"/>
          <w:lang w:eastAsia="de-DE"/>
        </w:rPr>
      </w:pPr>
      <w:r w:rsidRPr="00714767">
        <w:rPr>
          <w:rFonts w:ascii="Times New Roman" w:eastAsia="Times New Roman" w:hAnsi="Times New Roman" w:cs="Times New Roman"/>
          <w:sz w:val="24"/>
          <w:szCs w:val="24"/>
          <w:lang w:eastAsia="de-DE"/>
        </w:rPr>
        <w:t xml:space="preserve">In der </w:t>
      </w:r>
      <w:hyperlink r:id="rId57" w:tooltip="Deutschland" w:history="1">
        <w:r w:rsidRPr="00714767">
          <w:rPr>
            <w:rFonts w:ascii="Times New Roman" w:eastAsia="Times New Roman" w:hAnsi="Times New Roman" w:cs="Times New Roman"/>
            <w:color w:val="0000FF"/>
            <w:sz w:val="24"/>
            <w:szCs w:val="24"/>
            <w:u w:val="single"/>
            <w:lang w:eastAsia="de-DE"/>
          </w:rPr>
          <w:t>Bundesrepublik</w:t>
        </w:r>
      </w:hyperlink>
      <w:r w:rsidRPr="00714767">
        <w:rPr>
          <w:rFonts w:ascii="Times New Roman" w:eastAsia="Times New Roman" w:hAnsi="Times New Roman" w:cs="Times New Roman"/>
          <w:sz w:val="24"/>
          <w:szCs w:val="24"/>
          <w:lang w:eastAsia="de-DE"/>
        </w:rPr>
        <w:t xml:space="preserve"> erlebte die Homöopathie seit Mitte der 1970er Jahre mit der Zunahme der Beliebtheit </w:t>
      </w:r>
      <w:hyperlink r:id="rId58" w:tooltip="Alternativmedizin" w:history="1">
        <w:r w:rsidRPr="00714767">
          <w:rPr>
            <w:rFonts w:ascii="Times New Roman" w:eastAsia="Times New Roman" w:hAnsi="Times New Roman" w:cs="Times New Roman"/>
            <w:color w:val="0000FF"/>
            <w:sz w:val="24"/>
            <w:szCs w:val="24"/>
            <w:u w:val="single"/>
            <w:lang w:eastAsia="de-DE"/>
          </w:rPr>
          <w:t>alternativer Heilmethoden</w:t>
        </w:r>
      </w:hyperlink>
      <w:r w:rsidRPr="00714767">
        <w:rPr>
          <w:rFonts w:ascii="Times New Roman" w:eastAsia="Times New Roman" w:hAnsi="Times New Roman" w:cs="Times New Roman"/>
          <w:sz w:val="24"/>
          <w:szCs w:val="24"/>
          <w:lang w:eastAsia="de-DE"/>
        </w:rPr>
        <w:t xml:space="preserve"> bei Laien wieder einen Aufschwung.</w:t>
      </w:r>
      <w:hyperlink r:id="rId59" w:anchor="cite_note-RoBoSt-20" w:history="1">
        <w:r w:rsidRPr="00714767">
          <w:rPr>
            <w:rFonts w:ascii="Times New Roman" w:eastAsia="Times New Roman" w:hAnsi="Times New Roman" w:cs="Times New Roman"/>
            <w:color w:val="0000FF"/>
            <w:sz w:val="24"/>
            <w:szCs w:val="24"/>
            <w:u w:val="single"/>
            <w:vertAlign w:val="superscript"/>
            <w:lang w:eastAsia="de-DE"/>
          </w:rPr>
          <w:t>[20]</w:t>
        </w:r>
      </w:hyperlink>
      <w:r w:rsidRPr="00714767">
        <w:rPr>
          <w:rFonts w:ascii="Times New Roman" w:eastAsia="Times New Roman" w:hAnsi="Times New Roman" w:cs="Times New Roman"/>
          <w:sz w:val="24"/>
          <w:szCs w:val="24"/>
          <w:lang w:eastAsia="de-DE"/>
        </w:rPr>
        <w:t xml:space="preserve"> Zu dieser Zeit waren etwa 200 Homöopathen in der Bundesrepublik tätig. Bis 1993 stieg die Zahl auf 2.212 homöopathisch behandelnde Ärzte. 1978 erkannte der deutsche Gesetzgeber im Arzneimittelgesetz die Homöopathie, neben der </w:t>
      </w:r>
      <w:r w:rsidRPr="00714767">
        <w:rPr>
          <w:rFonts w:ascii="Times New Roman" w:eastAsia="Times New Roman" w:hAnsi="Times New Roman" w:cs="Times New Roman"/>
          <w:i/>
          <w:iCs/>
          <w:sz w:val="24"/>
          <w:szCs w:val="24"/>
          <w:lang w:eastAsia="de-DE"/>
        </w:rPr>
        <w:t>Anthroposophisch erweiterten Medizin</w:t>
      </w:r>
      <w:r w:rsidRPr="00714767">
        <w:rPr>
          <w:rFonts w:ascii="Times New Roman" w:eastAsia="Times New Roman" w:hAnsi="Times New Roman" w:cs="Times New Roman"/>
          <w:sz w:val="24"/>
          <w:szCs w:val="24"/>
          <w:lang w:eastAsia="de-DE"/>
        </w:rPr>
        <w:t xml:space="preserve"> und der </w:t>
      </w:r>
      <w:r w:rsidRPr="00714767">
        <w:rPr>
          <w:rFonts w:ascii="Times New Roman" w:eastAsia="Times New Roman" w:hAnsi="Times New Roman" w:cs="Times New Roman"/>
          <w:i/>
          <w:iCs/>
          <w:sz w:val="24"/>
          <w:szCs w:val="24"/>
          <w:lang w:eastAsia="de-DE"/>
        </w:rPr>
        <w:t>Phytotherapie</w:t>
      </w:r>
      <w:r w:rsidRPr="00714767">
        <w:rPr>
          <w:rFonts w:ascii="Times New Roman" w:eastAsia="Times New Roman" w:hAnsi="Times New Roman" w:cs="Times New Roman"/>
          <w:sz w:val="24"/>
          <w:szCs w:val="24"/>
          <w:lang w:eastAsia="de-DE"/>
        </w:rPr>
        <w:t>, als „Besondere Therapierichtung“ an. Die Mittel der besonderen Therapierichtungen können zugelassen und dürfen verordnet werden, auch ohne dass für sie ein Wirksamkeitsnachweis erbracht wurde.</w:t>
      </w:r>
      <w:hyperlink r:id="rId60" w:anchor="cite_note-104" w:history="1">
        <w:r w:rsidRPr="00714767">
          <w:rPr>
            <w:rFonts w:ascii="Times New Roman" w:eastAsia="Times New Roman" w:hAnsi="Times New Roman" w:cs="Times New Roman"/>
            <w:color w:val="0000FF"/>
            <w:sz w:val="24"/>
            <w:szCs w:val="24"/>
            <w:u w:val="single"/>
            <w:vertAlign w:val="superscript"/>
            <w:lang w:eastAsia="de-DE"/>
          </w:rPr>
          <w:t>[104]</w:t>
        </w:r>
      </w:hyperlink>
      <w:r w:rsidRPr="00714767">
        <w:rPr>
          <w:rFonts w:ascii="Times New Roman" w:eastAsia="Times New Roman" w:hAnsi="Times New Roman" w:cs="Times New Roman"/>
          <w:sz w:val="24"/>
          <w:szCs w:val="24"/>
          <w:lang w:eastAsia="de-DE"/>
        </w:rPr>
        <w:t xml:space="preserve"> Die </w:t>
      </w:r>
      <w:hyperlink r:id="rId61" w:tooltip="Dr. Willmar Schwabe GmbH &amp; Co. KG" w:history="1">
        <w:r w:rsidRPr="00714767">
          <w:rPr>
            <w:rFonts w:ascii="Times New Roman" w:eastAsia="Times New Roman" w:hAnsi="Times New Roman" w:cs="Times New Roman"/>
            <w:color w:val="0000FF"/>
            <w:sz w:val="24"/>
            <w:szCs w:val="24"/>
            <w:u w:val="single"/>
            <w:lang w:eastAsia="de-DE"/>
          </w:rPr>
          <w:t xml:space="preserve">Homöopathische </w:t>
        </w:r>
        <w:proofErr w:type="spellStart"/>
        <w:r w:rsidRPr="00714767">
          <w:rPr>
            <w:rFonts w:ascii="Times New Roman" w:eastAsia="Times New Roman" w:hAnsi="Times New Roman" w:cs="Times New Roman"/>
            <w:color w:val="0000FF"/>
            <w:sz w:val="24"/>
            <w:szCs w:val="24"/>
            <w:u w:val="single"/>
            <w:lang w:eastAsia="de-DE"/>
          </w:rPr>
          <w:t>Centralofficin</w:t>
        </w:r>
        <w:proofErr w:type="spellEnd"/>
        <w:r w:rsidRPr="00714767">
          <w:rPr>
            <w:rFonts w:ascii="Times New Roman" w:eastAsia="Times New Roman" w:hAnsi="Times New Roman" w:cs="Times New Roman"/>
            <w:color w:val="0000FF"/>
            <w:sz w:val="24"/>
            <w:szCs w:val="24"/>
            <w:u w:val="single"/>
            <w:lang w:eastAsia="de-DE"/>
          </w:rPr>
          <w:t xml:space="preserve"> Dr. </w:t>
        </w:r>
        <w:proofErr w:type="spellStart"/>
        <w:r w:rsidRPr="00714767">
          <w:rPr>
            <w:rFonts w:ascii="Times New Roman" w:eastAsia="Times New Roman" w:hAnsi="Times New Roman" w:cs="Times New Roman"/>
            <w:color w:val="0000FF"/>
            <w:sz w:val="24"/>
            <w:szCs w:val="24"/>
            <w:u w:val="single"/>
            <w:lang w:eastAsia="de-DE"/>
          </w:rPr>
          <w:t>Willmar</w:t>
        </w:r>
        <w:proofErr w:type="spellEnd"/>
        <w:r w:rsidRPr="00714767">
          <w:rPr>
            <w:rFonts w:ascii="Times New Roman" w:eastAsia="Times New Roman" w:hAnsi="Times New Roman" w:cs="Times New Roman"/>
            <w:color w:val="0000FF"/>
            <w:sz w:val="24"/>
            <w:szCs w:val="24"/>
            <w:u w:val="single"/>
            <w:lang w:eastAsia="de-DE"/>
          </w:rPr>
          <w:t xml:space="preserve"> Schwabe</w:t>
        </w:r>
      </w:hyperlink>
      <w:r w:rsidRPr="00714767">
        <w:rPr>
          <w:rFonts w:ascii="Times New Roman" w:eastAsia="Times New Roman" w:hAnsi="Times New Roman" w:cs="Times New Roman"/>
          <w:sz w:val="24"/>
          <w:szCs w:val="24"/>
          <w:lang w:eastAsia="de-DE"/>
        </w:rPr>
        <w:t xml:space="preserve">, einer der bedeutendsten Hersteller homöopathischer Arzneimittel, verlegte 1946 ihren Firmensitz von Leipzig nach </w:t>
      </w:r>
      <w:hyperlink r:id="rId62" w:tooltip="Karlsruhe" w:history="1">
        <w:r w:rsidRPr="00714767">
          <w:rPr>
            <w:rFonts w:ascii="Times New Roman" w:eastAsia="Times New Roman" w:hAnsi="Times New Roman" w:cs="Times New Roman"/>
            <w:color w:val="0000FF"/>
            <w:sz w:val="24"/>
            <w:szCs w:val="24"/>
            <w:u w:val="single"/>
            <w:lang w:eastAsia="de-DE"/>
          </w:rPr>
          <w:t>Karlsruhe</w:t>
        </w:r>
      </w:hyperlink>
      <w:r w:rsidRPr="00714767">
        <w:rPr>
          <w:rFonts w:ascii="Times New Roman" w:eastAsia="Times New Roman" w:hAnsi="Times New Roman" w:cs="Times New Roman"/>
          <w:sz w:val="24"/>
          <w:szCs w:val="24"/>
          <w:lang w:eastAsia="de-DE"/>
        </w:rPr>
        <w:t xml:space="preserve">. Der Betrieb in Leipzig wurde in der DDR jedoch weitergeführt. In Karlsruhe wurde 1961 die </w:t>
      </w:r>
      <w:proofErr w:type="spellStart"/>
      <w:r w:rsidRPr="00714767">
        <w:rPr>
          <w:rFonts w:ascii="Times New Roman" w:eastAsia="Times New Roman" w:hAnsi="Times New Roman" w:cs="Times New Roman"/>
          <w:sz w:val="24"/>
          <w:szCs w:val="24"/>
          <w:lang w:eastAsia="de-DE"/>
        </w:rPr>
        <w:t>Homöopathika</w:t>
      </w:r>
      <w:proofErr w:type="spellEnd"/>
      <w:r w:rsidRPr="00714767">
        <w:rPr>
          <w:rFonts w:ascii="Times New Roman" w:eastAsia="Times New Roman" w:hAnsi="Times New Roman" w:cs="Times New Roman"/>
          <w:sz w:val="24"/>
          <w:szCs w:val="24"/>
          <w:lang w:eastAsia="de-DE"/>
        </w:rPr>
        <w:t xml:space="preserve">-Produktion abgespalten und fortan als </w:t>
      </w:r>
      <w:hyperlink r:id="rId63" w:tooltip="Deutsche Homöopathie-Union" w:history="1">
        <w:r w:rsidRPr="00714767">
          <w:rPr>
            <w:rFonts w:ascii="Times New Roman" w:eastAsia="Times New Roman" w:hAnsi="Times New Roman" w:cs="Times New Roman"/>
            <w:color w:val="0000FF"/>
            <w:sz w:val="24"/>
            <w:szCs w:val="24"/>
            <w:u w:val="single"/>
            <w:lang w:eastAsia="de-DE"/>
          </w:rPr>
          <w:t>Deutsche Homöopathie-Union</w:t>
        </w:r>
      </w:hyperlink>
      <w:r w:rsidRPr="00714767">
        <w:rPr>
          <w:rFonts w:ascii="Times New Roman" w:eastAsia="Times New Roman" w:hAnsi="Times New Roman" w:cs="Times New Roman"/>
          <w:sz w:val="24"/>
          <w:szCs w:val="24"/>
          <w:lang w:eastAsia="de-DE"/>
        </w:rPr>
        <w:t xml:space="preserve"> weitergeführt.</w:t>
      </w:r>
      <w:hyperlink r:id="rId64" w:anchor="cite_note-105" w:history="1">
        <w:r w:rsidRPr="00714767">
          <w:rPr>
            <w:rFonts w:ascii="Times New Roman" w:eastAsia="Times New Roman" w:hAnsi="Times New Roman" w:cs="Times New Roman"/>
            <w:color w:val="0000FF"/>
            <w:sz w:val="24"/>
            <w:szCs w:val="24"/>
            <w:u w:val="single"/>
            <w:vertAlign w:val="superscript"/>
            <w:lang w:eastAsia="de-DE"/>
          </w:rPr>
          <w:t>[105]</w:t>
        </w:r>
      </w:hyperlink>
      <w:r w:rsidRPr="00714767">
        <w:rPr>
          <w:rFonts w:ascii="Times New Roman" w:eastAsia="Times New Roman" w:hAnsi="Times New Roman" w:cs="Times New Roman"/>
          <w:sz w:val="24"/>
          <w:szCs w:val="24"/>
          <w:lang w:eastAsia="de-DE"/>
        </w:rPr>
        <w:t xml:space="preserve"> Die Firma </w:t>
      </w:r>
      <w:hyperlink r:id="rId65" w:tooltip="Biologische Heilmittel Heel" w:history="1">
        <w:r w:rsidRPr="00714767">
          <w:rPr>
            <w:rFonts w:ascii="Times New Roman" w:eastAsia="Times New Roman" w:hAnsi="Times New Roman" w:cs="Times New Roman"/>
            <w:color w:val="0000FF"/>
            <w:sz w:val="24"/>
            <w:szCs w:val="24"/>
            <w:u w:val="single"/>
            <w:lang w:eastAsia="de-DE"/>
          </w:rPr>
          <w:t xml:space="preserve">Biologische Heilmittel </w:t>
        </w:r>
        <w:proofErr w:type="spellStart"/>
        <w:r w:rsidRPr="00714767">
          <w:rPr>
            <w:rFonts w:ascii="Times New Roman" w:eastAsia="Times New Roman" w:hAnsi="Times New Roman" w:cs="Times New Roman"/>
            <w:color w:val="0000FF"/>
            <w:sz w:val="24"/>
            <w:szCs w:val="24"/>
            <w:u w:val="single"/>
            <w:lang w:eastAsia="de-DE"/>
          </w:rPr>
          <w:t>Heel</w:t>
        </w:r>
        <w:proofErr w:type="spellEnd"/>
      </w:hyperlink>
      <w:r w:rsidRPr="00714767">
        <w:rPr>
          <w:rFonts w:ascii="Times New Roman" w:eastAsia="Times New Roman" w:hAnsi="Times New Roman" w:cs="Times New Roman"/>
          <w:sz w:val="24"/>
          <w:szCs w:val="24"/>
          <w:lang w:eastAsia="de-DE"/>
        </w:rPr>
        <w:t xml:space="preserve">, 1936 in </w:t>
      </w:r>
      <w:hyperlink r:id="rId66" w:tooltip="Berlin" w:history="1">
        <w:r w:rsidRPr="00714767">
          <w:rPr>
            <w:rFonts w:ascii="Times New Roman" w:eastAsia="Times New Roman" w:hAnsi="Times New Roman" w:cs="Times New Roman"/>
            <w:color w:val="0000FF"/>
            <w:sz w:val="24"/>
            <w:szCs w:val="24"/>
            <w:u w:val="single"/>
            <w:lang w:eastAsia="de-DE"/>
          </w:rPr>
          <w:t>Berlin</w:t>
        </w:r>
      </w:hyperlink>
      <w:r w:rsidRPr="00714767">
        <w:rPr>
          <w:rFonts w:ascii="Times New Roman" w:eastAsia="Times New Roman" w:hAnsi="Times New Roman" w:cs="Times New Roman"/>
          <w:sz w:val="24"/>
          <w:szCs w:val="24"/>
          <w:lang w:eastAsia="de-DE"/>
        </w:rPr>
        <w:t xml:space="preserve"> gegründet, baute nach dem Krieg ihr Werk in </w:t>
      </w:r>
      <w:hyperlink r:id="rId67" w:tooltip="Baden-Baden" w:history="1">
        <w:r w:rsidRPr="00714767">
          <w:rPr>
            <w:rFonts w:ascii="Times New Roman" w:eastAsia="Times New Roman" w:hAnsi="Times New Roman" w:cs="Times New Roman"/>
            <w:color w:val="0000FF"/>
            <w:sz w:val="24"/>
            <w:szCs w:val="24"/>
            <w:u w:val="single"/>
            <w:lang w:eastAsia="de-DE"/>
          </w:rPr>
          <w:t>Baden-Baden</w:t>
        </w:r>
      </w:hyperlink>
      <w:r w:rsidRPr="00714767">
        <w:rPr>
          <w:rFonts w:ascii="Times New Roman" w:eastAsia="Times New Roman" w:hAnsi="Times New Roman" w:cs="Times New Roman"/>
          <w:sz w:val="24"/>
          <w:szCs w:val="24"/>
          <w:lang w:eastAsia="de-DE"/>
        </w:rPr>
        <w:t xml:space="preserve"> wieder auf und ist heute international an zehn Standorten tätig.</w:t>
      </w:r>
      <w:hyperlink r:id="rId68" w:anchor="cite_note-welt-3099273-106" w:history="1">
        <w:r w:rsidRPr="00714767">
          <w:rPr>
            <w:rFonts w:ascii="Times New Roman" w:eastAsia="Times New Roman" w:hAnsi="Times New Roman" w:cs="Times New Roman"/>
            <w:color w:val="0000FF"/>
            <w:sz w:val="24"/>
            <w:szCs w:val="24"/>
            <w:u w:val="single"/>
            <w:vertAlign w:val="superscript"/>
            <w:lang w:eastAsia="de-DE"/>
          </w:rPr>
          <w:t>[106]</w:t>
        </w:r>
      </w:hyperlink>
    </w:p>
    <w:p w:rsidR="00714767" w:rsidRPr="00714767" w:rsidRDefault="00714767" w:rsidP="00714767">
      <w:pPr>
        <w:spacing w:before="100" w:beforeAutospacing="1" w:after="100" w:afterAutospacing="1" w:line="240" w:lineRule="auto"/>
        <w:rPr>
          <w:rFonts w:ascii="Times New Roman" w:eastAsia="Times New Roman" w:hAnsi="Times New Roman" w:cs="Times New Roman"/>
          <w:sz w:val="24"/>
          <w:szCs w:val="24"/>
          <w:lang w:eastAsia="de-DE"/>
        </w:rPr>
      </w:pPr>
    </w:p>
    <w:p w:rsidR="00714767" w:rsidRPr="00714767" w:rsidRDefault="00714767" w:rsidP="00714767">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714767">
        <w:rPr>
          <w:rFonts w:ascii="Times New Roman" w:eastAsia="Times New Roman" w:hAnsi="Times New Roman" w:cs="Times New Roman"/>
          <w:b/>
          <w:bCs/>
          <w:sz w:val="20"/>
          <w:szCs w:val="20"/>
          <w:lang w:eastAsia="de-DE"/>
        </w:rPr>
        <w:t>Bundesrepublik Deutschland ab 1990</w:t>
      </w:r>
    </w:p>
    <w:p w:rsidR="00714767" w:rsidRPr="00714767" w:rsidRDefault="00714767" w:rsidP="00714767">
      <w:p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 xml:space="preserve">Nach der </w:t>
      </w:r>
      <w:hyperlink r:id="rId69" w:tooltip="Deutsche Wiedervereinigung" w:history="1">
        <w:r w:rsidRPr="00714767">
          <w:rPr>
            <w:rFonts w:ascii="Times New Roman" w:eastAsia="Times New Roman" w:hAnsi="Times New Roman" w:cs="Times New Roman"/>
            <w:color w:val="0000FF"/>
            <w:sz w:val="24"/>
            <w:szCs w:val="24"/>
            <w:u w:val="single"/>
            <w:lang w:eastAsia="de-DE"/>
          </w:rPr>
          <w:t>deutschen Wiedervereinigung</w:t>
        </w:r>
      </w:hyperlink>
      <w:r w:rsidRPr="00714767">
        <w:rPr>
          <w:rFonts w:ascii="Times New Roman" w:eastAsia="Times New Roman" w:hAnsi="Times New Roman" w:cs="Times New Roman"/>
          <w:sz w:val="24"/>
          <w:szCs w:val="24"/>
          <w:lang w:eastAsia="de-DE"/>
        </w:rPr>
        <w:t xml:space="preserve"> wurde mit Unterstützung der </w:t>
      </w:r>
      <w:hyperlink r:id="rId70" w:tooltip="Karl und Veronica Carstens-Stiftung" w:history="1">
        <w:r w:rsidRPr="00714767">
          <w:rPr>
            <w:rFonts w:ascii="Times New Roman" w:eastAsia="Times New Roman" w:hAnsi="Times New Roman" w:cs="Times New Roman"/>
            <w:color w:val="0000FF"/>
            <w:sz w:val="24"/>
            <w:szCs w:val="24"/>
            <w:u w:val="single"/>
            <w:lang w:eastAsia="de-DE"/>
          </w:rPr>
          <w:t>Karl und Veronica Carstens-Stiftung</w:t>
        </w:r>
      </w:hyperlink>
      <w:r w:rsidRPr="00714767">
        <w:rPr>
          <w:rFonts w:ascii="Times New Roman" w:eastAsia="Times New Roman" w:hAnsi="Times New Roman" w:cs="Times New Roman"/>
          <w:sz w:val="24"/>
          <w:szCs w:val="24"/>
          <w:lang w:eastAsia="de-DE"/>
        </w:rPr>
        <w:t xml:space="preserve"> bereits am 28. April 1990 eine erste Weiterbildungsveranstaltung zur Homöopathie für Ärzte in </w:t>
      </w:r>
      <w:hyperlink r:id="rId71" w:tooltip="Lutherstadt Wittenberg" w:history="1">
        <w:r w:rsidRPr="00714767">
          <w:rPr>
            <w:rFonts w:ascii="Times New Roman" w:eastAsia="Times New Roman" w:hAnsi="Times New Roman" w:cs="Times New Roman"/>
            <w:color w:val="0000FF"/>
            <w:sz w:val="24"/>
            <w:szCs w:val="24"/>
            <w:u w:val="single"/>
            <w:lang w:eastAsia="de-DE"/>
          </w:rPr>
          <w:t>Wittenberg</w:t>
        </w:r>
      </w:hyperlink>
      <w:r w:rsidRPr="00714767">
        <w:rPr>
          <w:rFonts w:ascii="Times New Roman" w:eastAsia="Times New Roman" w:hAnsi="Times New Roman" w:cs="Times New Roman"/>
          <w:sz w:val="24"/>
          <w:szCs w:val="24"/>
          <w:lang w:eastAsia="de-DE"/>
        </w:rPr>
        <w:t xml:space="preserve"> durchgeführt.</w:t>
      </w:r>
      <w:hyperlink r:id="rId72" w:anchor="cite_note-110" w:history="1">
        <w:r w:rsidRPr="00714767">
          <w:rPr>
            <w:rFonts w:ascii="Times New Roman" w:eastAsia="Times New Roman" w:hAnsi="Times New Roman" w:cs="Times New Roman"/>
            <w:color w:val="0000FF"/>
            <w:sz w:val="24"/>
            <w:szCs w:val="24"/>
            <w:u w:val="single"/>
            <w:vertAlign w:val="superscript"/>
            <w:lang w:eastAsia="de-DE"/>
          </w:rPr>
          <w:t>[110]</w:t>
        </w:r>
      </w:hyperlink>
      <w:r w:rsidRPr="00714767">
        <w:rPr>
          <w:rFonts w:ascii="Times New Roman" w:eastAsia="Times New Roman" w:hAnsi="Times New Roman" w:cs="Times New Roman"/>
          <w:sz w:val="24"/>
          <w:szCs w:val="24"/>
          <w:lang w:eastAsia="de-DE"/>
        </w:rPr>
        <w:t xml:space="preserve"> In Zusammenarbeit mit der Fakultät für Geistes-, Sozial- und Erziehungswissenschaften der </w:t>
      </w:r>
      <w:hyperlink r:id="rId73" w:tooltip="Otto-von-Guericke-Universität Magdeburg" w:history="1">
        <w:r w:rsidRPr="00714767">
          <w:rPr>
            <w:rFonts w:ascii="Times New Roman" w:eastAsia="Times New Roman" w:hAnsi="Times New Roman" w:cs="Times New Roman"/>
            <w:color w:val="0000FF"/>
            <w:sz w:val="24"/>
            <w:szCs w:val="24"/>
            <w:u w:val="single"/>
            <w:lang w:eastAsia="de-DE"/>
          </w:rPr>
          <w:t>Otto-von-Guericke-Universität Magdeburg</w:t>
        </w:r>
      </w:hyperlink>
      <w:r w:rsidRPr="00714767">
        <w:rPr>
          <w:rFonts w:ascii="Times New Roman" w:eastAsia="Times New Roman" w:hAnsi="Times New Roman" w:cs="Times New Roman"/>
          <w:sz w:val="24"/>
          <w:szCs w:val="24"/>
          <w:lang w:eastAsia="de-DE"/>
        </w:rPr>
        <w:t xml:space="preserve"> hat der </w:t>
      </w:r>
      <w:r w:rsidRPr="00714767">
        <w:rPr>
          <w:rFonts w:ascii="Times New Roman" w:eastAsia="Times New Roman" w:hAnsi="Times New Roman" w:cs="Times New Roman"/>
          <w:i/>
          <w:iCs/>
          <w:sz w:val="24"/>
          <w:szCs w:val="24"/>
          <w:lang w:eastAsia="de-DE"/>
        </w:rPr>
        <w:t>Deutsche Zentralverein homöopathischer Ärzte</w:t>
      </w:r>
      <w:r w:rsidRPr="00714767">
        <w:rPr>
          <w:rFonts w:ascii="Times New Roman" w:eastAsia="Times New Roman" w:hAnsi="Times New Roman" w:cs="Times New Roman"/>
          <w:sz w:val="24"/>
          <w:szCs w:val="24"/>
          <w:lang w:eastAsia="de-DE"/>
        </w:rPr>
        <w:t xml:space="preserve"> ein Konzept für einen berufsbegleitenden zweijährigen </w:t>
      </w:r>
      <w:hyperlink r:id="rId74" w:tooltip="Master" w:history="1">
        <w:r w:rsidRPr="00714767">
          <w:rPr>
            <w:rFonts w:ascii="Times New Roman" w:eastAsia="Times New Roman" w:hAnsi="Times New Roman" w:cs="Times New Roman"/>
            <w:color w:val="0000FF"/>
            <w:sz w:val="24"/>
            <w:szCs w:val="24"/>
            <w:u w:val="single"/>
            <w:lang w:eastAsia="de-DE"/>
          </w:rPr>
          <w:t>Masterstudiengang</w:t>
        </w:r>
      </w:hyperlink>
      <w:r w:rsidRPr="00714767">
        <w:rPr>
          <w:rFonts w:ascii="Times New Roman" w:eastAsia="Times New Roman" w:hAnsi="Times New Roman" w:cs="Times New Roman"/>
          <w:sz w:val="24"/>
          <w:szCs w:val="24"/>
          <w:lang w:eastAsia="de-DE"/>
        </w:rPr>
        <w:t xml:space="preserve"> </w:t>
      </w:r>
      <w:r w:rsidRPr="00714767">
        <w:rPr>
          <w:rFonts w:ascii="Times New Roman" w:eastAsia="Times New Roman" w:hAnsi="Times New Roman" w:cs="Times New Roman"/>
          <w:i/>
          <w:iCs/>
          <w:sz w:val="24"/>
          <w:szCs w:val="24"/>
          <w:lang w:eastAsia="de-DE"/>
        </w:rPr>
        <w:t xml:space="preserve">„Wissensentwicklung und Qualitätsförderung in der homöopathischen Medizin – Integrated Practice in </w:t>
      </w:r>
      <w:proofErr w:type="spellStart"/>
      <w:r w:rsidRPr="00714767">
        <w:rPr>
          <w:rFonts w:ascii="Times New Roman" w:eastAsia="Times New Roman" w:hAnsi="Times New Roman" w:cs="Times New Roman"/>
          <w:i/>
          <w:iCs/>
          <w:sz w:val="24"/>
          <w:szCs w:val="24"/>
          <w:lang w:eastAsia="de-DE"/>
        </w:rPr>
        <w:t>Homoeopathy</w:t>
      </w:r>
      <w:proofErr w:type="spellEnd"/>
      <w:r w:rsidRPr="00714767">
        <w:rPr>
          <w:rFonts w:ascii="Times New Roman" w:eastAsia="Times New Roman" w:hAnsi="Times New Roman" w:cs="Times New Roman"/>
          <w:i/>
          <w:iCs/>
          <w:sz w:val="24"/>
          <w:szCs w:val="24"/>
          <w:lang w:eastAsia="de-DE"/>
        </w:rPr>
        <w:t>“</w:t>
      </w:r>
      <w:r w:rsidRPr="00714767">
        <w:rPr>
          <w:rFonts w:ascii="Times New Roman" w:eastAsia="Times New Roman" w:hAnsi="Times New Roman" w:cs="Times New Roman"/>
          <w:sz w:val="24"/>
          <w:szCs w:val="24"/>
          <w:lang w:eastAsia="de-DE"/>
        </w:rPr>
        <w:t xml:space="preserve"> für Ärztinnen, Ärzte und andere approbierte Heilberufe erarbeitet, der mit dem Erwerb eines </w:t>
      </w:r>
      <w:r w:rsidRPr="00714767">
        <w:rPr>
          <w:rFonts w:ascii="Times New Roman" w:eastAsia="Times New Roman" w:hAnsi="Times New Roman" w:cs="Times New Roman"/>
          <w:i/>
          <w:iCs/>
          <w:sz w:val="24"/>
          <w:szCs w:val="24"/>
          <w:lang w:eastAsia="de-DE"/>
        </w:rPr>
        <w:t xml:space="preserve">Master </w:t>
      </w:r>
      <w:proofErr w:type="spellStart"/>
      <w:r w:rsidRPr="00714767">
        <w:rPr>
          <w:rFonts w:ascii="Times New Roman" w:eastAsia="Times New Roman" w:hAnsi="Times New Roman" w:cs="Times New Roman"/>
          <w:i/>
          <w:iCs/>
          <w:sz w:val="24"/>
          <w:szCs w:val="24"/>
          <w:lang w:eastAsia="de-DE"/>
        </w:rPr>
        <w:t>of</w:t>
      </w:r>
      <w:proofErr w:type="spellEnd"/>
      <w:r w:rsidRPr="00714767">
        <w:rPr>
          <w:rFonts w:ascii="Times New Roman" w:eastAsia="Times New Roman" w:hAnsi="Times New Roman" w:cs="Times New Roman"/>
          <w:i/>
          <w:iCs/>
          <w:sz w:val="24"/>
          <w:szCs w:val="24"/>
          <w:lang w:eastAsia="de-DE"/>
        </w:rPr>
        <w:t xml:space="preserve"> Arts</w:t>
      </w:r>
      <w:r w:rsidRPr="00714767">
        <w:rPr>
          <w:rFonts w:ascii="Times New Roman" w:eastAsia="Times New Roman" w:hAnsi="Times New Roman" w:cs="Times New Roman"/>
          <w:sz w:val="24"/>
          <w:szCs w:val="24"/>
          <w:lang w:eastAsia="de-DE"/>
        </w:rPr>
        <w:t xml:space="preserve"> abgeschlossen werden soll. Es fand sich jedoch bislang keine Hochschule, die diesen Studiengang umsetzen wird.</w:t>
      </w:r>
      <w:hyperlink r:id="rId75" w:anchor="cite_note-111" w:history="1">
        <w:r w:rsidRPr="00714767">
          <w:rPr>
            <w:rFonts w:ascii="Times New Roman" w:eastAsia="Times New Roman" w:hAnsi="Times New Roman" w:cs="Times New Roman"/>
            <w:color w:val="0000FF"/>
            <w:sz w:val="24"/>
            <w:szCs w:val="24"/>
            <w:u w:val="single"/>
            <w:vertAlign w:val="superscript"/>
            <w:lang w:eastAsia="de-DE"/>
          </w:rPr>
          <w:t>[111]</w:t>
        </w:r>
      </w:hyperlink>
      <w:r w:rsidRPr="00714767">
        <w:rPr>
          <w:rFonts w:ascii="Times New Roman" w:eastAsia="Times New Roman" w:hAnsi="Times New Roman" w:cs="Times New Roman"/>
          <w:sz w:val="24"/>
          <w:szCs w:val="24"/>
          <w:lang w:eastAsia="de-DE"/>
        </w:rPr>
        <w:t xml:space="preserve"> An einigen Universitäten wird Homöopathie, teilweise mit Unterstützung der Karl und Veronica Carstens-Stiftung, als </w:t>
      </w:r>
      <w:proofErr w:type="spellStart"/>
      <w:r w:rsidRPr="00714767">
        <w:rPr>
          <w:rFonts w:ascii="Times New Roman" w:eastAsia="Times New Roman" w:hAnsi="Times New Roman" w:cs="Times New Roman"/>
          <w:sz w:val="24"/>
          <w:szCs w:val="24"/>
          <w:lang w:eastAsia="de-DE"/>
        </w:rPr>
        <w:t>Wahlkurs</w:t>
      </w:r>
      <w:proofErr w:type="spellEnd"/>
      <w:r w:rsidRPr="00714767">
        <w:rPr>
          <w:rFonts w:ascii="Times New Roman" w:eastAsia="Times New Roman" w:hAnsi="Times New Roman" w:cs="Times New Roman"/>
          <w:sz w:val="24"/>
          <w:szCs w:val="24"/>
          <w:lang w:eastAsia="de-DE"/>
        </w:rPr>
        <w:t xml:space="preserve"> angeboten.</w:t>
      </w:r>
      <w:hyperlink r:id="rId76" w:anchor="cite_note-112" w:history="1">
        <w:r w:rsidRPr="00714767">
          <w:rPr>
            <w:rFonts w:ascii="Times New Roman" w:eastAsia="Times New Roman" w:hAnsi="Times New Roman" w:cs="Times New Roman"/>
            <w:color w:val="0000FF"/>
            <w:sz w:val="24"/>
            <w:szCs w:val="24"/>
            <w:u w:val="single"/>
            <w:vertAlign w:val="superscript"/>
            <w:lang w:eastAsia="de-DE"/>
          </w:rPr>
          <w:t>[112]</w:t>
        </w:r>
      </w:hyperlink>
      <w:hyperlink r:id="rId77" w:anchor="cite_note-113" w:history="1">
        <w:r w:rsidRPr="00714767">
          <w:rPr>
            <w:rFonts w:ascii="Times New Roman" w:eastAsia="Times New Roman" w:hAnsi="Times New Roman" w:cs="Times New Roman"/>
            <w:color w:val="0000FF"/>
            <w:sz w:val="24"/>
            <w:szCs w:val="24"/>
            <w:u w:val="single"/>
            <w:vertAlign w:val="superscript"/>
            <w:lang w:eastAsia="de-DE"/>
          </w:rPr>
          <w:t>[113]</w:t>
        </w:r>
      </w:hyperlink>
      <w:hyperlink r:id="rId78" w:anchor="cite_note-114" w:history="1">
        <w:r w:rsidRPr="00714767">
          <w:rPr>
            <w:rFonts w:ascii="Times New Roman" w:eastAsia="Times New Roman" w:hAnsi="Times New Roman" w:cs="Times New Roman"/>
            <w:color w:val="0000FF"/>
            <w:sz w:val="24"/>
            <w:szCs w:val="24"/>
            <w:u w:val="single"/>
            <w:vertAlign w:val="superscript"/>
            <w:lang w:eastAsia="de-DE"/>
          </w:rPr>
          <w:t>[114]</w:t>
        </w:r>
      </w:hyperlink>
      <w:hyperlink r:id="rId79" w:anchor="cite_note-115" w:history="1">
        <w:r w:rsidRPr="00714767">
          <w:rPr>
            <w:rFonts w:ascii="Times New Roman" w:eastAsia="Times New Roman" w:hAnsi="Times New Roman" w:cs="Times New Roman"/>
            <w:color w:val="0000FF"/>
            <w:sz w:val="24"/>
            <w:szCs w:val="24"/>
            <w:u w:val="single"/>
            <w:vertAlign w:val="superscript"/>
            <w:lang w:eastAsia="de-DE"/>
          </w:rPr>
          <w:t>[115]</w:t>
        </w:r>
      </w:hyperlink>
      <w:hyperlink r:id="rId80" w:anchor="cite_note-116" w:history="1">
        <w:r w:rsidRPr="00714767">
          <w:rPr>
            <w:rFonts w:ascii="Times New Roman" w:eastAsia="Times New Roman" w:hAnsi="Times New Roman" w:cs="Times New Roman"/>
            <w:color w:val="0000FF"/>
            <w:sz w:val="24"/>
            <w:szCs w:val="24"/>
            <w:u w:val="single"/>
            <w:vertAlign w:val="superscript"/>
            <w:lang w:eastAsia="de-DE"/>
          </w:rPr>
          <w:t>[116]</w:t>
        </w:r>
      </w:hyperlink>
      <w:r w:rsidRPr="00714767">
        <w:rPr>
          <w:rFonts w:ascii="Times New Roman" w:eastAsia="Times New Roman" w:hAnsi="Times New Roman" w:cs="Times New Roman"/>
          <w:sz w:val="24"/>
          <w:szCs w:val="24"/>
          <w:lang w:eastAsia="de-DE"/>
        </w:rPr>
        <w:t xml:space="preserve"> Die Stiftung unterstützt zahlreiche studentische Arbeitskreise </w:t>
      </w:r>
      <w:r w:rsidRPr="00714767">
        <w:rPr>
          <w:rFonts w:ascii="Times New Roman" w:eastAsia="Times New Roman" w:hAnsi="Times New Roman" w:cs="Times New Roman"/>
          <w:i/>
          <w:iCs/>
          <w:sz w:val="24"/>
          <w:szCs w:val="24"/>
          <w:lang w:eastAsia="de-DE"/>
        </w:rPr>
        <w:t>Homöopathie</w:t>
      </w:r>
      <w:r w:rsidRPr="00714767">
        <w:rPr>
          <w:rFonts w:ascii="Times New Roman" w:eastAsia="Times New Roman" w:hAnsi="Times New Roman" w:cs="Times New Roman"/>
          <w:sz w:val="24"/>
          <w:szCs w:val="24"/>
          <w:lang w:eastAsia="de-DE"/>
        </w:rPr>
        <w:t xml:space="preserve"> finanziell.</w:t>
      </w:r>
      <w:hyperlink r:id="rId81" w:anchor="cite_note-117" w:history="1">
        <w:r w:rsidRPr="00714767">
          <w:rPr>
            <w:rFonts w:ascii="Times New Roman" w:eastAsia="Times New Roman" w:hAnsi="Times New Roman" w:cs="Times New Roman"/>
            <w:color w:val="0000FF"/>
            <w:sz w:val="24"/>
            <w:szCs w:val="24"/>
            <w:u w:val="single"/>
            <w:vertAlign w:val="superscript"/>
            <w:lang w:eastAsia="de-DE"/>
          </w:rPr>
          <w:t>[117]</w:t>
        </w:r>
      </w:hyperlink>
    </w:p>
    <w:p w:rsidR="00714767" w:rsidRPr="00714767" w:rsidRDefault="00714767" w:rsidP="00714767">
      <w:p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 xml:space="preserve">In </w:t>
      </w:r>
      <w:hyperlink r:id="rId82" w:tooltip="Köthen" w:history="1">
        <w:r w:rsidRPr="00714767">
          <w:rPr>
            <w:rFonts w:ascii="Times New Roman" w:eastAsia="Times New Roman" w:hAnsi="Times New Roman" w:cs="Times New Roman"/>
            <w:color w:val="0000FF"/>
            <w:sz w:val="24"/>
            <w:szCs w:val="24"/>
            <w:u w:val="single"/>
            <w:lang w:eastAsia="de-DE"/>
          </w:rPr>
          <w:t>Köthen</w:t>
        </w:r>
      </w:hyperlink>
      <w:r w:rsidRPr="00714767">
        <w:rPr>
          <w:rFonts w:ascii="Times New Roman" w:eastAsia="Times New Roman" w:hAnsi="Times New Roman" w:cs="Times New Roman"/>
          <w:sz w:val="24"/>
          <w:szCs w:val="24"/>
          <w:lang w:eastAsia="de-DE"/>
        </w:rPr>
        <w:t xml:space="preserve"> wurde 2009 im restaurierten Gebäude des </w:t>
      </w:r>
      <w:r w:rsidRPr="00714767">
        <w:rPr>
          <w:rFonts w:ascii="Times New Roman" w:eastAsia="Times New Roman" w:hAnsi="Times New Roman" w:cs="Times New Roman"/>
          <w:i/>
          <w:iCs/>
          <w:sz w:val="24"/>
          <w:szCs w:val="24"/>
          <w:lang w:eastAsia="de-DE"/>
        </w:rPr>
        <w:t>Spitals der Barmherzigen Brüder</w:t>
      </w:r>
      <w:r w:rsidRPr="00714767">
        <w:rPr>
          <w:rFonts w:ascii="Times New Roman" w:eastAsia="Times New Roman" w:hAnsi="Times New Roman" w:cs="Times New Roman"/>
          <w:sz w:val="24"/>
          <w:szCs w:val="24"/>
          <w:lang w:eastAsia="de-DE"/>
        </w:rPr>
        <w:t xml:space="preserve"> neben dem </w:t>
      </w:r>
      <w:proofErr w:type="spellStart"/>
      <w:r w:rsidRPr="00714767">
        <w:rPr>
          <w:rFonts w:ascii="Times New Roman" w:eastAsia="Times New Roman" w:hAnsi="Times New Roman" w:cs="Times New Roman"/>
          <w:sz w:val="24"/>
          <w:szCs w:val="24"/>
          <w:lang w:eastAsia="de-DE"/>
        </w:rPr>
        <w:t>Hahnemannhaus</w:t>
      </w:r>
      <w:proofErr w:type="spellEnd"/>
      <w:r w:rsidRPr="00714767">
        <w:rPr>
          <w:rFonts w:ascii="Times New Roman" w:eastAsia="Times New Roman" w:hAnsi="Times New Roman" w:cs="Times New Roman"/>
          <w:sz w:val="24"/>
          <w:szCs w:val="24"/>
          <w:lang w:eastAsia="de-DE"/>
        </w:rPr>
        <w:t xml:space="preserve"> die </w:t>
      </w:r>
      <w:r w:rsidRPr="00714767">
        <w:rPr>
          <w:rFonts w:ascii="Times New Roman" w:eastAsia="Times New Roman" w:hAnsi="Times New Roman" w:cs="Times New Roman"/>
          <w:i/>
          <w:iCs/>
          <w:sz w:val="24"/>
          <w:szCs w:val="24"/>
          <w:lang w:eastAsia="de-DE"/>
        </w:rPr>
        <w:t>Europäische Bibliothek für Homöopathie</w:t>
      </w:r>
      <w:r w:rsidRPr="00714767">
        <w:rPr>
          <w:rFonts w:ascii="Times New Roman" w:eastAsia="Times New Roman" w:hAnsi="Times New Roman" w:cs="Times New Roman"/>
          <w:sz w:val="24"/>
          <w:szCs w:val="24"/>
          <w:lang w:eastAsia="de-DE"/>
        </w:rPr>
        <w:t xml:space="preserve"> eingerichtet. Betreiber ist der Deutsche Zentralverein homöopathischer Ärzte (</w:t>
      </w:r>
      <w:proofErr w:type="spellStart"/>
      <w:r w:rsidRPr="00714767">
        <w:rPr>
          <w:rFonts w:ascii="Times New Roman" w:eastAsia="Times New Roman" w:hAnsi="Times New Roman" w:cs="Times New Roman"/>
          <w:sz w:val="24"/>
          <w:szCs w:val="24"/>
          <w:lang w:eastAsia="de-DE"/>
        </w:rPr>
        <w:t>DZvhÄ</w:t>
      </w:r>
      <w:proofErr w:type="spellEnd"/>
      <w:r w:rsidRPr="00714767">
        <w:rPr>
          <w:rFonts w:ascii="Times New Roman" w:eastAsia="Times New Roman" w:hAnsi="Times New Roman" w:cs="Times New Roman"/>
          <w:sz w:val="24"/>
          <w:szCs w:val="24"/>
          <w:lang w:eastAsia="de-DE"/>
        </w:rPr>
        <w:t xml:space="preserve">). Das Gebäude wurde dafür im Rahmen der </w:t>
      </w:r>
      <w:hyperlink r:id="rId83" w:tooltip="Internationale Bauausstellung Stadtumbau Sachsen-Anhalt 2010" w:history="1">
        <w:r w:rsidRPr="00714767">
          <w:rPr>
            <w:rFonts w:ascii="Times New Roman" w:eastAsia="Times New Roman" w:hAnsi="Times New Roman" w:cs="Times New Roman"/>
            <w:color w:val="0000FF"/>
            <w:sz w:val="24"/>
            <w:szCs w:val="24"/>
            <w:u w:val="single"/>
            <w:lang w:eastAsia="de-DE"/>
          </w:rPr>
          <w:t>Internationalen Bauausstellung Stadtumbau Sachsen-Anhalt 2010</w:t>
        </w:r>
      </w:hyperlink>
      <w:r w:rsidRPr="00714767">
        <w:rPr>
          <w:rFonts w:ascii="Times New Roman" w:eastAsia="Times New Roman" w:hAnsi="Times New Roman" w:cs="Times New Roman"/>
          <w:sz w:val="24"/>
          <w:szCs w:val="24"/>
          <w:lang w:eastAsia="de-DE"/>
        </w:rPr>
        <w:t xml:space="preserve"> für 2,6 Millionen Euro saniert, davon 751.064 Euro aus dem Programm </w:t>
      </w:r>
      <w:r w:rsidRPr="00714767">
        <w:rPr>
          <w:rFonts w:ascii="Times New Roman" w:eastAsia="Times New Roman" w:hAnsi="Times New Roman" w:cs="Times New Roman"/>
          <w:i/>
          <w:iCs/>
          <w:sz w:val="24"/>
          <w:szCs w:val="24"/>
          <w:lang w:eastAsia="de-DE"/>
        </w:rPr>
        <w:t>Stadtumbau Ost</w:t>
      </w:r>
      <w:r w:rsidRPr="00714767">
        <w:rPr>
          <w:rFonts w:ascii="Times New Roman" w:eastAsia="Times New Roman" w:hAnsi="Times New Roman" w:cs="Times New Roman"/>
          <w:sz w:val="24"/>
          <w:szCs w:val="24"/>
          <w:lang w:eastAsia="de-DE"/>
        </w:rPr>
        <w:t xml:space="preserve">, sowie 1,16 Millionen Euro aus dem </w:t>
      </w:r>
      <w:r w:rsidRPr="00714767">
        <w:rPr>
          <w:rFonts w:ascii="Times New Roman" w:eastAsia="Times New Roman" w:hAnsi="Times New Roman" w:cs="Times New Roman"/>
          <w:i/>
          <w:iCs/>
          <w:sz w:val="24"/>
          <w:szCs w:val="24"/>
          <w:lang w:eastAsia="de-DE"/>
        </w:rPr>
        <w:t>Europäischen Fonds für regionale Entwicklung</w:t>
      </w:r>
      <w:r w:rsidRPr="00714767">
        <w:rPr>
          <w:rFonts w:ascii="Times New Roman" w:eastAsia="Times New Roman" w:hAnsi="Times New Roman" w:cs="Times New Roman"/>
          <w:sz w:val="24"/>
          <w:szCs w:val="24"/>
          <w:lang w:eastAsia="de-DE"/>
        </w:rPr>
        <w:t>.</w:t>
      </w:r>
      <w:hyperlink r:id="rId84" w:anchor="cite_note-118" w:history="1">
        <w:r w:rsidRPr="00714767">
          <w:rPr>
            <w:rFonts w:ascii="Times New Roman" w:eastAsia="Times New Roman" w:hAnsi="Times New Roman" w:cs="Times New Roman"/>
            <w:color w:val="0000FF"/>
            <w:sz w:val="24"/>
            <w:szCs w:val="24"/>
            <w:u w:val="single"/>
            <w:vertAlign w:val="superscript"/>
            <w:lang w:eastAsia="de-DE"/>
          </w:rPr>
          <w:t>[118]</w:t>
        </w:r>
      </w:hyperlink>
      <w:hyperlink r:id="rId85" w:anchor="cite_note-119" w:history="1">
        <w:r w:rsidRPr="00714767">
          <w:rPr>
            <w:rFonts w:ascii="Times New Roman" w:eastAsia="Times New Roman" w:hAnsi="Times New Roman" w:cs="Times New Roman"/>
            <w:color w:val="0000FF"/>
            <w:sz w:val="24"/>
            <w:szCs w:val="24"/>
            <w:u w:val="single"/>
            <w:vertAlign w:val="superscript"/>
            <w:lang w:eastAsia="de-DE"/>
          </w:rPr>
          <w:t>[119]</w:t>
        </w:r>
      </w:hyperlink>
    </w:p>
    <w:p w:rsidR="00714767" w:rsidRPr="00714767" w:rsidRDefault="00714767" w:rsidP="00714767">
      <w:p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lastRenderedPageBreak/>
        <w:t xml:space="preserve">2003 wurde auf dem </w:t>
      </w:r>
      <w:hyperlink r:id="rId86" w:tooltip="Deutscher Ärztetag" w:history="1">
        <w:r w:rsidRPr="00714767">
          <w:rPr>
            <w:rFonts w:ascii="Times New Roman" w:eastAsia="Times New Roman" w:hAnsi="Times New Roman" w:cs="Times New Roman"/>
            <w:color w:val="0000FF"/>
            <w:sz w:val="24"/>
            <w:szCs w:val="24"/>
            <w:u w:val="single"/>
            <w:lang w:eastAsia="de-DE"/>
          </w:rPr>
          <w:t>Deutschen Ärztetag</w:t>
        </w:r>
      </w:hyperlink>
      <w:r w:rsidRPr="00714767">
        <w:rPr>
          <w:rFonts w:ascii="Times New Roman" w:eastAsia="Times New Roman" w:hAnsi="Times New Roman" w:cs="Times New Roman"/>
          <w:sz w:val="24"/>
          <w:szCs w:val="24"/>
          <w:lang w:eastAsia="de-DE"/>
        </w:rPr>
        <w:t xml:space="preserve"> die Zusatz-Weiterbildung Homöopathie in der neuen (Muster-)Weiterbildungsordnung neu geordnet. Voraussetzung zum Erwerb der Zusatzweiterbildung Homöopathie ist die </w:t>
      </w:r>
      <w:hyperlink r:id="rId87" w:tooltip="Facharzt" w:history="1">
        <w:r w:rsidRPr="00714767">
          <w:rPr>
            <w:rFonts w:ascii="Times New Roman" w:eastAsia="Times New Roman" w:hAnsi="Times New Roman" w:cs="Times New Roman"/>
            <w:color w:val="0000FF"/>
            <w:sz w:val="24"/>
            <w:szCs w:val="24"/>
            <w:u w:val="single"/>
            <w:lang w:eastAsia="de-DE"/>
          </w:rPr>
          <w:t>Facharztanerkennung</w:t>
        </w:r>
      </w:hyperlink>
      <w:r w:rsidRPr="00714767">
        <w:rPr>
          <w:rFonts w:ascii="Times New Roman" w:eastAsia="Times New Roman" w:hAnsi="Times New Roman" w:cs="Times New Roman"/>
          <w:sz w:val="24"/>
          <w:szCs w:val="24"/>
          <w:lang w:eastAsia="de-DE"/>
        </w:rPr>
        <w:t>. Die Weiterbildung gliedert sich in 6 Monate Weiterbildung bei einem Weiterbildungsbefugten, oder 100 Stunden Fallseminare einschließlich Supervision, und 160 Stunden Kurs-Weiterbildung.</w:t>
      </w:r>
      <w:hyperlink r:id="rId88" w:anchor="cite_note-120" w:history="1">
        <w:r w:rsidRPr="00714767">
          <w:rPr>
            <w:rFonts w:ascii="Times New Roman" w:eastAsia="Times New Roman" w:hAnsi="Times New Roman" w:cs="Times New Roman"/>
            <w:color w:val="0000FF"/>
            <w:sz w:val="24"/>
            <w:szCs w:val="24"/>
            <w:u w:val="single"/>
            <w:vertAlign w:val="superscript"/>
            <w:lang w:eastAsia="de-DE"/>
          </w:rPr>
          <w:t>[120]</w:t>
        </w:r>
      </w:hyperlink>
      <w:hyperlink r:id="rId89" w:anchor="cite_note-121" w:history="1">
        <w:r w:rsidRPr="00714767">
          <w:rPr>
            <w:rFonts w:ascii="Times New Roman" w:eastAsia="Times New Roman" w:hAnsi="Times New Roman" w:cs="Times New Roman"/>
            <w:color w:val="0000FF"/>
            <w:sz w:val="24"/>
            <w:szCs w:val="24"/>
            <w:u w:val="single"/>
            <w:vertAlign w:val="superscript"/>
            <w:lang w:eastAsia="de-DE"/>
          </w:rPr>
          <w:t>[121]</w:t>
        </w:r>
      </w:hyperlink>
      <w:r w:rsidRPr="00714767">
        <w:rPr>
          <w:rFonts w:ascii="Times New Roman" w:eastAsia="Times New Roman" w:hAnsi="Times New Roman" w:cs="Times New Roman"/>
          <w:sz w:val="24"/>
          <w:szCs w:val="24"/>
          <w:lang w:eastAsia="de-DE"/>
        </w:rPr>
        <w:t xml:space="preserve"> Die Zahl der </w:t>
      </w:r>
      <w:hyperlink r:id="rId90" w:tooltip="Facharzt" w:history="1">
        <w:r w:rsidRPr="00714767">
          <w:rPr>
            <w:rFonts w:ascii="Times New Roman" w:eastAsia="Times New Roman" w:hAnsi="Times New Roman" w:cs="Times New Roman"/>
            <w:color w:val="0000FF"/>
            <w:sz w:val="24"/>
            <w:szCs w:val="24"/>
            <w:u w:val="single"/>
            <w:lang w:eastAsia="de-DE"/>
          </w:rPr>
          <w:t>Fachärzte</w:t>
        </w:r>
      </w:hyperlink>
      <w:r w:rsidRPr="00714767">
        <w:rPr>
          <w:rFonts w:ascii="Times New Roman" w:eastAsia="Times New Roman" w:hAnsi="Times New Roman" w:cs="Times New Roman"/>
          <w:sz w:val="24"/>
          <w:szCs w:val="24"/>
          <w:lang w:eastAsia="de-DE"/>
        </w:rPr>
        <w:t xml:space="preserve"> mit dieser Zusatzweiterbildung stieg von 2212 im Jahr 1993 auf 6712 im Jahr 2009.</w:t>
      </w:r>
      <w:hyperlink r:id="rId91" w:anchor="cite_note-122" w:history="1">
        <w:r w:rsidRPr="00714767">
          <w:rPr>
            <w:rFonts w:ascii="Times New Roman" w:eastAsia="Times New Roman" w:hAnsi="Times New Roman" w:cs="Times New Roman"/>
            <w:color w:val="0000FF"/>
            <w:sz w:val="24"/>
            <w:szCs w:val="24"/>
            <w:u w:val="single"/>
            <w:vertAlign w:val="superscript"/>
            <w:lang w:eastAsia="de-DE"/>
          </w:rPr>
          <w:t>[122]</w:t>
        </w:r>
      </w:hyperlink>
    </w:p>
    <w:p w:rsidR="00714767" w:rsidRPr="00714767" w:rsidRDefault="00714767" w:rsidP="00714767">
      <w:p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 xml:space="preserve">Homöopathische Behandlungen und Arzneimittel sind nicht im Leistungskatalog der </w:t>
      </w:r>
      <w:hyperlink r:id="rId92" w:tooltip="Gesetzliche Krankenversicherung" w:history="1">
        <w:r w:rsidRPr="00714767">
          <w:rPr>
            <w:rFonts w:ascii="Times New Roman" w:eastAsia="Times New Roman" w:hAnsi="Times New Roman" w:cs="Times New Roman"/>
            <w:color w:val="0000FF"/>
            <w:sz w:val="24"/>
            <w:szCs w:val="24"/>
            <w:u w:val="single"/>
            <w:lang w:eastAsia="de-DE"/>
          </w:rPr>
          <w:t>gesetzlichen Krankenversicherung</w:t>
        </w:r>
      </w:hyperlink>
      <w:r w:rsidRPr="00714767">
        <w:rPr>
          <w:rFonts w:ascii="Times New Roman" w:eastAsia="Times New Roman" w:hAnsi="Times New Roman" w:cs="Times New Roman"/>
          <w:sz w:val="24"/>
          <w:szCs w:val="24"/>
          <w:lang w:eastAsia="de-DE"/>
        </w:rPr>
        <w:t xml:space="preserve"> enthalten.</w:t>
      </w:r>
      <w:hyperlink r:id="rId93" w:anchor="cite_note-aerzteblatt-65920-123" w:history="1">
        <w:r w:rsidRPr="00714767">
          <w:rPr>
            <w:rFonts w:ascii="Times New Roman" w:eastAsia="Times New Roman" w:hAnsi="Times New Roman" w:cs="Times New Roman"/>
            <w:color w:val="0000FF"/>
            <w:sz w:val="24"/>
            <w:szCs w:val="24"/>
            <w:u w:val="single"/>
            <w:vertAlign w:val="superscript"/>
            <w:lang w:eastAsia="de-DE"/>
          </w:rPr>
          <w:t>[123]</w:t>
        </w:r>
      </w:hyperlink>
      <w:r w:rsidRPr="00714767">
        <w:rPr>
          <w:rFonts w:ascii="Times New Roman" w:eastAsia="Times New Roman" w:hAnsi="Times New Roman" w:cs="Times New Roman"/>
          <w:sz w:val="24"/>
          <w:szCs w:val="24"/>
          <w:lang w:eastAsia="de-DE"/>
        </w:rPr>
        <w:t xml:space="preserve"> Einige Kassen bieten die Präparate aber als Satzungsleistung an und bezahlen unter bestimmten Bedingungen homöopathische Behandlungen bei Ärzten mit der </w:t>
      </w:r>
      <w:hyperlink r:id="rId94" w:tooltip="Zusatzbezeichnung" w:history="1">
        <w:r w:rsidRPr="00714767">
          <w:rPr>
            <w:rFonts w:ascii="Times New Roman" w:eastAsia="Times New Roman" w:hAnsi="Times New Roman" w:cs="Times New Roman"/>
            <w:color w:val="0000FF"/>
            <w:sz w:val="24"/>
            <w:szCs w:val="24"/>
            <w:u w:val="single"/>
            <w:lang w:eastAsia="de-DE"/>
          </w:rPr>
          <w:t>Zusatzbezeichnung</w:t>
        </w:r>
      </w:hyperlink>
      <w:r w:rsidRPr="00714767">
        <w:rPr>
          <w:rFonts w:ascii="Times New Roman" w:eastAsia="Times New Roman" w:hAnsi="Times New Roman" w:cs="Times New Roman"/>
          <w:sz w:val="24"/>
          <w:szCs w:val="24"/>
          <w:lang w:eastAsia="de-DE"/>
        </w:rPr>
        <w:t xml:space="preserve"> „Homöopathie“, beispielsweise im Rahmen von Verträgen zur </w:t>
      </w:r>
      <w:hyperlink r:id="rId95" w:tooltip="Integrierte Versorgung" w:history="1">
        <w:r w:rsidRPr="00714767">
          <w:rPr>
            <w:rFonts w:ascii="Times New Roman" w:eastAsia="Times New Roman" w:hAnsi="Times New Roman" w:cs="Times New Roman"/>
            <w:color w:val="0000FF"/>
            <w:sz w:val="24"/>
            <w:szCs w:val="24"/>
            <w:u w:val="single"/>
            <w:lang w:eastAsia="de-DE"/>
          </w:rPr>
          <w:t>Integrierten Versorgung</w:t>
        </w:r>
      </w:hyperlink>
      <w:r w:rsidRPr="00714767">
        <w:rPr>
          <w:rFonts w:ascii="Times New Roman" w:eastAsia="Times New Roman" w:hAnsi="Times New Roman" w:cs="Times New Roman"/>
          <w:sz w:val="24"/>
          <w:szCs w:val="24"/>
          <w:lang w:eastAsia="de-DE"/>
        </w:rPr>
        <w:t>.</w:t>
      </w:r>
      <w:hyperlink r:id="rId96" w:anchor="cite_note-urltest.de_-_Gesetzliche_Krankenkassen_-_Meldungen_-_Versicherung_.2B_Vorsorge_-_Tests_.2B_Themen_-_Stiftung_Warentest-124" w:history="1">
        <w:r w:rsidRPr="00714767">
          <w:rPr>
            <w:rFonts w:ascii="Times New Roman" w:eastAsia="Times New Roman" w:hAnsi="Times New Roman" w:cs="Times New Roman"/>
            <w:color w:val="0000FF"/>
            <w:sz w:val="24"/>
            <w:szCs w:val="24"/>
            <w:u w:val="single"/>
            <w:vertAlign w:val="superscript"/>
            <w:lang w:eastAsia="de-DE"/>
          </w:rPr>
          <w:t>[124]</w:t>
        </w:r>
      </w:hyperlink>
    </w:p>
    <w:p w:rsidR="00714767" w:rsidRPr="00714767" w:rsidRDefault="00714767" w:rsidP="00714767">
      <w:pPr>
        <w:spacing w:before="100" w:beforeAutospacing="1" w:after="100" w:afterAutospacing="1" w:line="240" w:lineRule="auto"/>
        <w:rPr>
          <w:rFonts w:ascii="Times New Roman" w:eastAsia="Times New Roman" w:hAnsi="Times New Roman" w:cs="Times New Roman"/>
          <w:sz w:val="24"/>
          <w:szCs w:val="24"/>
          <w:lang w:eastAsia="de-DE"/>
        </w:rPr>
      </w:pPr>
      <w:hyperlink r:id="rId97" w:tooltip="Private Krankenversicherung" w:history="1">
        <w:r w:rsidRPr="00714767">
          <w:rPr>
            <w:rFonts w:ascii="Times New Roman" w:eastAsia="Times New Roman" w:hAnsi="Times New Roman" w:cs="Times New Roman"/>
            <w:color w:val="0000FF"/>
            <w:sz w:val="24"/>
            <w:szCs w:val="24"/>
            <w:u w:val="single"/>
            <w:lang w:eastAsia="de-DE"/>
          </w:rPr>
          <w:t>Private Krankenversicherungen</w:t>
        </w:r>
      </w:hyperlink>
      <w:r w:rsidRPr="00714767">
        <w:rPr>
          <w:rFonts w:ascii="Times New Roman" w:eastAsia="Times New Roman" w:hAnsi="Times New Roman" w:cs="Times New Roman"/>
          <w:sz w:val="24"/>
          <w:szCs w:val="24"/>
          <w:lang w:eastAsia="de-DE"/>
        </w:rPr>
        <w:t xml:space="preserve"> übernehmen in Deutschland die Kosten für homöopathische Behandlungen bei allen Ärzten</w:t>
      </w:r>
      <w:proofErr w:type="gramStart"/>
      <w:r w:rsidRPr="00714767">
        <w:rPr>
          <w:rFonts w:ascii="Times New Roman" w:eastAsia="Times New Roman" w:hAnsi="Times New Roman" w:cs="Times New Roman"/>
          <w:sz w:val="24"/>
          <w:szCs w:val="24"/>
          <w:lang w:eastAsia="de-DE"/>
        </w:rPr>
        <w:t>,</w:t>
      </w:r>
      <w:proofErr w:type="gramEnd"/>
      <w:r w:rsidRPr="00714767">
        <w:rPr>
          <w:rFonts w:ascii="Times New Roman" w:eastAsia="Times New Roman" w:hAnsi="Times New Roman" w:cs="Times New Roman"/>
          <w:sz w:val="24"/>
          <w:szCs w:val="24"/>
          <w:vertAlign w:val="superscript"/>
          <w:lang w:eastAsia="de-DE"/>
        </w:rPr>
        <w:fldChar w:fldCharType="begin"/>
      </w:r>
      <w:r w:rsidRPr="00714767">
        <w:rPr>
          <w:rFonts w:ascii="Times New Roman" w:eastAsia="Times New Roman" w:hAnsi="Times New Roman" w:cs="Times New Roman"/>
          <w:sz w:val="24"/>
          <w:szCs w:val="24"/>
          <w:vertAlign w:val="superscript"/>
          <w:lang w:eastAsia="de-DE"/>
        </w:rPr>
        <w:instrText xml:space="preserve"> HYPERLINK "https://de.wikipedia.org/wiki/Hom%C3%B6opathie" \l "cite_note-125" </w:instrText>
      </w:r>
      <w:r w:rsidRPr="00714767">
        <w:rPr>
          <w:rFonts w:ascii="Times New Roman" w:eastAsia="Times New Roman" w:hAnsi="Times New Roman" w:cs="Times New Roman"/>
          <w:sz w:val="24"/>
          <w:szCs w:val="24"/>
          <w:vertAlign w:val="superscript"/>
          <w:lang w:eastAsia="de-DE"/>
        </w:rPr>
        <w:fldChar w:fldCharType="separate"/>
      </w:r>
      <w:r w:rsidRPr="00714767">
        <w:rPr>
          <w:rFonts w:ascii="Times New Roman" w:eastAsia="Times New Roman" w:hAnsi="Times New Roman" w:cs="Times New Roman"/>
          <w:color w:val="0000FF"/>
          <w:sz w:val="24"/>
          <w:szCs w:val="24"/>
          <w:u w:val="single"/>
          <w:vertAlign w:val="superscript"/>
          <w:lang w:eastAsia="de-DE"/>
        </w:rPr>
        <w:t>[125]</w:t>
      </w:r>
      <w:r w:rsidRPr="00714767">
        <w:rPr>
          <w:rFonts w:ascii="Times New Roman" w:eastAsia="Times New Roman" w:hAnsi="Times New Roman" w:cs="Times New Roman"/>
          <w:sz w:val="24"/>
          <w:szCs w:val="24"/>
          <w:vertAlign w:val="superscript"/>
          <w:lang w:eastAsia="de-DE"/>
        </w:rPr>
        <w:fldChar w:fldCharType="end"/>
      </w:r>
      <w:r w:rsidRPr="00714767">
        <w:rPr>
          <w:rFonts w:ascii="Times New Roman" w:eastAsia="Times New Roman" w:hAnsi="Times New Roman" w:cs="Times New Roman"/>
          <w:sz w:val="24"/>
          <w:szCs w:val="24"/>
          <w:lang w:eastAsia="de-DE"/>
        </w:rPr>
        <w:t xml:space="preserve"> private Zusatzversicherungen darüber hinaus bei Heilpraktikern (gegebenenfalls abzüglich einer vereinbarten Selbstbeteiligung). Meist werden die Kosten für homöopathische Arzneimittel übernommen.</w:t>
      </w:r>
      <w:hyperlink r:id="rId98" w:anchor="cite_note-126" w:history="1">
        <w:r w:rsidRPr="00714767">
          <w:rPr>
            <w:rFonts w:ascii="Times New Roman" w:eastAsia="Times New Roman" w:hAnsi="Times New Roman" w:cs="Times New Roman"/>
            <w:color w:val="0000FF"/>
            <w:sz w:val="24"/>
            <w:szCs w:val="24"/>
            <w:u w:val="single"/>
            <w:vertAlign w:val="superscript"/>
            <w:lang w:eastAsia="de-DE"/>
          </w:rPr>
          <w:t>[126]</w:t>
        </w:r>
      </w:hyperlink>
    </w:p>
    <w:p w:rsidR="00714767" w:rsidRPr="00714767" w:rsidRDefault="00714767" w:rsidP="00714767">
      <w:p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Zurzeit gibt es in Deutschland etwa 60.000 Ärzte, die homöopathische und anthroposophische Arzneimittel regelmäßig verordnen.</w:t>
      </w:r>
      <w:hyperlink r:id="rId99" w:anchor="cite_note-127" w:history="1">
        <w:r w:rsidRPr="00714767">
          <w:rPr>
            <w:rFonts w:ascii="Times New Roman" w:eastAsia="Times New Roman" w:hAnsi="Times New Roman" w:cs="Times New Roman"/>
            <w:color w:val="0000FF"/>
            <w:sz w:val="24"/>
            <w:szCs w:val="24"/>
            <w:u w:val="single"/>
            <w:vertAlign w:val="superscript"/>
            <w:lang w:eastAsia="de-DE"/>
          </w:rPr>
          <w:t>[127]</w:t>
        </w:r>
      </w:hyperlink>
    </w:p>
    <w:p w:rsidR="00714767" w:rsidRPr="00714767" w:rsidRDefault="00714767" w:rsidP="00714767">
      <w:p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Homöopathische Arzneimittel sind in Deutschland apothekenpflichtig. 2013 betrug der Anteil homöopathischer Arzneimittel im deutschen Apothekenmarkt am Umsatz 1,3 %, an der Zahl der verkauften Einheiten 3,9 % (4 % im Vorjahr).</w:t>
      </w:r>
      <w:hyperlink r:id="rId100" w:anchor="cite_note-BAH-17" w:history="1">
        <w:r w:rsidRPr="00714767">
          <w:rPr>
            <w:rFonts w:ascii="Times New Roman" w:eastAsia="Times New Roman" w:hAnsi="Times New Roman" w:cs="Times New Roman"/>
            <w:color w:val="0000FF"/>
            <w:sz w:val="24"/>
            <w:szCs w:val="24"/>
            <w:u w:val="single"/>
            <w:vertAlign w:val="superscript"/>
            <w:lang w:eastAsia="de-DE"/>
          </w:rPr>
          <w:t>[17]</w:t>
        </w:r>
      </w:hyperlink>
      <w:r w:rsidRPr="00714767">
        <w:rPr>
          <w:rFonts w:ascii="Times New Roman" w:eastAsia="Times New Roman" w:hAnsi="Times New Roman" w:cs="Times New Roman"/>
          <w:sz w:val="24"/>
          <w:szCs w:val="24"/>
          <w:lang w:eastAsia="de-DE"/>
        </w:rPr>
        <w:t xml:space="preserve"> </w:t>
      </w:r>
      <w:proofErr w:type="spellStart"/>
      <w:r w:rsidRPr="00714767">
        <w:rPr>
          <w:rFonts w:ascii="Times New Roman" w:eastAsia="Times New Roman" w:hAnsi="Times New Roman" w:cs="Times New Roman"/>
          <w:sz w:val="24"/>
          <w:szCs w:val="24"/>
          <w:lang w:eastAsia="de-DE"/>
        </w:rPr>
        <w:t>Homöopathika</w:t>
      </w:r>
      <w:proofErr w:type="spellEnd"/>
      <w:r w:rsidRPr="00714767">
        <w:rPr>
          <w:rFonts w:ascii="Times New Roman" w:eastAsia="Times New Roman" w:hAnsi="Times New Roman" w:cs="Times New Roman"/>
          <w:sz w:val="24"/>
          <w:szCs w:val="24"/>
          <w:lang w:eastAsia="de-DE"/>
        </w:rPr>
        <w:t xml:space="preserve"> hatten 2013 mit etwa 482 Mio. Euro einen Anteil von 8.1 % an rezeptfreien Medikamenten. Dabei wurden 1,6 % (92 Mio. Euro) durch Therapeuten verordnet und 6,5 % (386 Mio. Euro) durch Selbstkäufe erworben. Gegenüber 2011 nahm die Verordnungshäufigkeit um 3,8 % und der Selbstkauf stieg um 23 %.</w:t>
      </w:r>
      <w:hyperlink r:id="rId101" w:anchor="cite_note-BAH-17" w:history="1">
        <w:r w:rsidRPr="00714767">
          <w:rPr>
            <w:rFonts w:ascii="Times New Roman" w:eastAsia="Times New Roman" w:hAnsi="Times New Roman" w:cs="Times New Roman"/>
            <w:color w:val="0000FF"/>
            <w:sz w:val="24"/>
            <w:szCs w:val="24"/>
            <w:u w:val="single"/>
            <w:vertAlign w:val="superscript"/>
            <w:lang w:eastAsia="de-DE"/>
          </w:rPr>
          <w:t>[17]</w:t>
        </w:r>
      </w:hyperlink>
    </w:p>
    <w:p w:rsidR="00714767" w:rsidRPr="00714767" w:rsidRDefault="00714767" w:rsidP="00714767">
      <w:p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 xml:space="preserve">Laut einer Umfrage des </w:t>
      </w:r>
      <w:hyperlink r:id="rId102" w:tooltip="Institut für Demoskopie Allensbach" w:history="1">
        <w:r w:rsidRPr="00714767">
          <w:rPr>
            <w:rFonts w:ascii="Times New Roman" w:eastAsia="Times New Roman" w:hAnsi="Times New Roman" w:cs="Times New Roman"/>
            <w:color w:val="0000FF"/>
            <w:sz w:val="24"/>
            <w:szCs w:val="24"/>
            <w:u w:val="single"/>
            <w:lang w:eastAsia="de-DE"/>
          </w:rPr>
          <w:t xml:space="preserve">Instituts für Demoskopie </w:t>
        </w:r>
        <w:proofErr w:type="spellStart"/>
        <w:r w:rsidRPr="00714767">
          <w:rPr>
            <w:rFonts w:ascii="Times New Roman" w:eastAsia="Times New Roman" w:hAnsi="Times New Roman" w:cs="Times New Roman"/>
            <w:color w:val="0000FF"/>
            <w:sz w:val="24"/>
            <w:szCs w:val="24"/>
            <w:u w:val="single"/>
            <w:lang w:eastAsia="de-DE"/>
          </w:rPr>
          <w:t>Allensbach</w:t>
        </w:r>
        <w:proofErr w:type="spellEnd"/>
      </w:hyperlink>
      <w:r w:rsidRPr="00714767">
        <w:rPr>
          <w:rFonts w:ascii="Times New Roman" w:eastAsia="Times New Roman" w:hAnsi="Times New Roman" w:cs="Times New Roman"/>
          <w:sz w:val="24"/>
          <w:szCs w:val="24"/>
          <w:lang w:eastAsia="de-DE"/>
        </w:rPr>
        <w:t xml:space="preserve"> aus dem Jahre 2014 haben 60 % der Befragten bereits </w:t>
      </w:r>
      <w:proofErr w:type="spellStart"/>
      <w:r w:rsidRPr="00714767">
        <w:rPr>
          <w:rFonts w:ascii="Times New Roman" w:eastAsia="Times New Roman" w:hAnsi="Times New Roman" w:cs="Times New Roman"/>
          <w:sz w:val="24"/>
          <w:szCs w:val="24"/>
          <w:lang w:eastAsia="de-DE"/>
        </w:rPr>
        <w:t>Homöopathika</w:t>
      </w:r>
      <w:proofErr w:type="spellEnd"/>
      <w:r w:rsidRPr="00714767">
        <w:rPr>
          <w:rFonts w:ascii="Times New Roman" w:eastAsia="Times New Roman" w:hAnsi="Times New Roman" w:cs="Times New Roman"/>
          <w:sz w:val="24"/>
          <w:szCs w:val="24"/>
          <w:lang w:eastAsia="de-DE"/>
        </w:rPr>
        <w:t xml:space="preserve"> gegen diverse Indikationen eingenommen. Fast die Hälfte (48 %) berichten von uneingeschränkt positiven Heilerfahrungen. Während 1970 nur knapp jeder vierte Westdeutsche schon einmal selbst </w:t>
      </w:r>
      <w:proofErr w:type="spellStart"/>
      <w:r w:rsidRPr="00714767">
        <w:rPr>
          <w:rFonts w:ascii="Times New Roman" w:eastAsia="Times New Roman" w:hAnsi="Times New Roman" w:cs="Times New Roman"/>
          <w:sz w:val="24"/>
          <w:szCs w:val="24"/>
          <w:lang w:eastAsia="de-DE"/>
        </w:rPr>
        <w:t>Homöopathika</w:t>
      </w:r>
      <w:proofErr w:type="spellEnd"/>
      <w:r w:rsidRPr="00714767">
        <w:rPr>
          <w:rFonts w:ascii="Times New Roman" w:eastAsia="Times New Roman" w:hAnsi="Times New Roman" w:cs="Times New Roman"/>
          <w:sz w:val="24"/>
          <w:szCs w:val="24"/>
          <w:lang w:eastAsia="de-DE"/>
        </w:rPr>
        <w:t xml:space="preserve"> genommen hatte (24 Prozent), stieg inzwischen der Anteil in Deutschland mit 60 Prozent auf das 2,5-fache. Nur ein kleiner Teil der Bevölkerung (12 %) schließt die Verwendung homöopathischer Arzneimittel für sich aus.</w:t>
      </w:r>
      <w:hyperlink r:id="rId103" w:anchor="cite_note-Allensbach2014-128" w:history="1">
        <w:r w:rsidRPr="00714767">
          <w:rPr>
            <w:rFonts w:ascii="Times New Roman" w:eastAsia="Times New Roman" w:hAnsi="Times New Roman" w:cs="Times New Roman"/>
            <w:color w:val="0000FF"/>
            <w:sz w:val="24"/>
            <w:szCs w:val="24"/>
            <w:u w:val="single"/>
            <w:vertAlign w:val="superscript"/>
            <w:lang w:eastAsia="de-DE"/>
          </w:rPr>
          <w:t>[128]</w:t>
        </w:r>
      </w:hyperlink>
    </w:p>
    <w:p w:rsidR="00714767" w:rsidRPr="00714767" w:rsidRDefault="00714767" w:rsidP="00714767">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14767">
        <w:rPr>
          <w:rFonts w:ascii="Times New Roman" w:eastAsia="Times New Roman" w:hAnsi="Times New Roman" w:cs="Times New Roman"/>
          <w:b/>
          <w:bCs/>
          <w:sz w:val="24"/>
          <w:szCs w:val="24"/>
          <w:lang w:eastAsia="de-DE"/>
        </w:rPr>
        <w:t>Weltweit</w:t>
      </w:r>
    </w:p>
    <w:p w:rsidR="00714767" w:rsidRPr="00714767" w:rsidRDefault="00714767" w:rsidP="00714767">
      <w:p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Heute ist die Homöopathie in fast allen Ländern der Erde vertreten.</w:t>
      </w:r>
      <w:hyperlink r:id="rId104" w:anchor="cite_note-RoBoSt-20" w:history="1">
        <w:r w:rsidRPr="00714767">
          <w:rPr>
            <w:rFonts w:ascii="Times New Roman" w:eastAsia="Times New Roman" w:hAnsi="Times New Roman" w:cs="Times New Roman"/>
            <w:color w:val="0000FF"/>
            <w:sz w:val="24"/>
            <w:szCs w:val="24"/>
            <w:u w:val="single"/>
            <w:vertAlign w:val="superscript"/>
            <w:lang w:eastAsia="de-DE"/>
          </w:rPr>
          <w:t>[20]</w:t>
        </w:r>
      </w:hyperlink>
      <w:r w:rsidRPr="00714767">
        <w:rPr>
          <w:rFonts w:ascii="Times New Roman" w:eastAsia="Times New Roman" w:hAnsi="Times New Roman" w:cs="Times New Roman"/>
          <w:sz w:val="24"/>
          <w:szCs w:val="24"/>
          <w:lang w:eastAsia="de-DE"/>
        </w:rPr>
        <w:t xml:space="preserve"> Weltweit liegt der Umsatz mit homöopathischen Arzneimitteln geschätzt in einer Größenordnung von 2 Milliarden Euro. Das sind weniger als ein Prozent des gesamten Arzneimittelmarkts. Die größten Märkte sind Frankreich, USA, Deutschland und Indien. Die Hälfte des Homöopathie-Marktes entfällt auf Europa.</w:t>
      </w:r>
      <w:hyperlink r:id="rId105" w:anchor="cite_note-140" w:history="1">
        <w:r w:rsidRPr="00714767">
          <w:rPr>
            <w:rFonts w:ascii="Times New Roman" w:eastAsia="Times New Roman" w:hAnsi="Times New Roman" w:cs="Times New Roman"/>
            <w:color w:val="0000FF"/>
            <w:sz w:val="24"/>
            <w:szCs w:val="24"/>
            <w:u w:val="single"/>
            <w:vertAlign w:val="superscript"/>
            <w:lang w:eastAsia="de-DE"/>
          </w:rPr>
          <w:t>[140]</w:t>
        </w:r>
      </w:hyperlink>
    </w:p>
    <w:p w:rsidR="00714767" w:rsidRPr="00714767" w:rsidRDefault="00714767" w:rsidP="00714767">
      <w:p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In Großbritannien forderte ein Ausschuss des Unterhauses Anfang 2010 aufgrund fehlender Wirkungsnachweise, Homöopathie nicht mehr mit öffentlichen Mitteln zu finanzieren.</w:t>
      </w:r>
      <w:hyperlink r:id="rId106" w:anchor="cite_note-141" w:history="1">
        <w:r w:rsidRPr="00714767">
          <w:rPr>
            <w:rFonts w:ascii="Times New Roman" w:eastAsia="Times New Roman" w:hAnsi="Times New Roman" w:cs="Times New Roman"/>
            <w:color w:val="0000FF"/>
            <w:sz w:val="24"/>
            <w:szCs w:val="24"/>
            <w:u w:val="single"/>
            <w:vertAlign w:val="superscript"/>
            <w:lang w:eastAsia="de-DE"/>
          </w:rPr>
          <w:t>[141]</w:t>
        </w:r>
      </w:hyperlink>
      <w:r w:rsidRPr="00714767">
        <w:rPr>
          <w:rFonts w:ascii="Times New Roman" w:eastAsia="Times New Roman" w:hAnsi="Times New Roman" w:cs="Times New Roman"/>
          <w:sz w:val="24"/>
          <w:szCs w:val="24"/>
          <w:lang w:eastAsia="de-DE"/>
        </w:rPr>
        <w:t xml:space="preserve"> Trotz der Empfehlungen des Ausschusses hat die Regierung Großbritanniens beschlossen, die Homöopathie weiterhin über das </w:t>
      </w:r>
      <w:hyperlink r:id="rId107" w:tooltip="National Health Service" w:history="1">
        <w:r w:rsidRPr="00714767">
          <w:rPr>
            <w:rFonts w:ascii="Times New Roman" w:eastAsia="Times New Roman" w:hAnsi="Times New Roman" w:cs="Times New Roman"/>
            <w:color w:val="0000FF"/>
            <w:sz w:val="24"/>
            <w:szCs w:val="24"/>
            <w:u w:val="single"/>
            <w:lang w:eastAsia="de-DE"/>
          </w:rPr>
          <w:t>NHS</w:t>
        </w:r>
      </w:hyperlink>
      <w:r w:rsidRPr="00714767">
        <w:rPr>
          <w:rFonts w:ascii="Times New Roman" w:eastAsia="Times New Roman" w:hAnsi="Times New Roman" w:cs="Times New Roman"/>
          <w:sz w:val="24"/>
          <w:szCs w:val="24"/>
          <w:lang w:eastAsia="de-DE"/>
        </w:rPr>
        <w:t xml:space="preserve"> bezahlen zu lassen. Sie stimmt zwar weitgehend mit den Einschätzungen des Ausschusses überein, glaubt aber, dass der informierte Patient und </w:t>
      </w:r>
      <w:r w:rsidRPr="00714767">
        <w:rPr>
          <w:rFonts w:ascii="Times New Roman" w:eastAsia="Times New Roman" w:hAnsi="Times New Roman" w:cs="Times New Roman"/>
          <w:sz w:val="24"/>
          <w:szCs w:val="24"/>
          <w:lang w:eastAsia="de-DE"/>
        </w:rPr>
        <w:lastRenderedPageBreak/>
        <w:t>sein Arzt in der Lage seien, die geeignete Behandlung zu finden. Dies schließe auch eine alternative Methode wie die Homöopathie ein.</w:t>
      </w:r>
      <w:hyperlink r:id="rId108" w:anchor="cite_note-142" w:history="1">
        <w:r w:rsidRPr="00714767">
          <w:rPr>
            <w:rFonts w:ascii="Times New Roman" w:eastAsia="Times New Roman" w:hAnsi="Times New Roman" w:cs="Times New Roman"/>
            <w:color w:val="0000FF"/>
            <w:sz w:val="24"/>
            <w:szCs w:val="24"/>
            <w:u w:val="single"/>
            <w:vertAlign w:val="superscript"/>
            <w:lang w:eastAsia="de-DE"/>
          </w:rPr>
          <w:t>[142]</w:t>
        </w:r>
      </w:hyperlink>
    </w:p>
    <w:p w:rsidR="00714767" w:rsidRPr="00714767" w:rsidRDefault="00714767" w:rsidP="00714767">
      <w:p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 xml:space="preserve">Jährlich findet im April, in der Geburtswoche Hahnemanns, die </w:t>
      </w:r>
      <w:r w:rsidRPr="00714767">
        <w:rPr>
          <w:rFonts w:ascii="Times New Roman" w:eastAsia="Times New Roman" w:hAnsi="Times New Roman" w:cs="Times New Roman"/>
          <w:i/>
          <w:iCs/>
          <w:sz w:val="24"/>
          <w:szCs w:val="24"/>
          <w:lang w:eastAsia="de-DE"/>
        </w:rPr>
        <w:t xml:space="preserve">World </w:t>
      </w:r>
      <w:proofErr w:type="spellStart"/>
      <w:r w:rsidRPr="00714767">
        <w:rPr>
          <w:rFonts w:ascii="Times New Roman" w:eastAsia="Times New Roman" w:hAnsi="Times New Roman" w:cs="Times New Roman"/>
          <w:i/>
          <w:iCs/>
          <w:sz w:val="24"/>
          <w:szCs w:val="24"/>
          <w:lang w:eastAsia="de-DE"/>
        </w:rPr>
        <w:t>Homeopathy</w:t>
      </w:r>
      <w:proofErr w:type="spellEnd"/>
      <w:r w:rsidRPr="00714767">
        <w:rPr>
          <w:rFonts w:ascii="Times New Roman" w:eastAsia="Times New Roman" w:hAnsi="Times New Roman" w:cs="Times New Roman"/>
          <w:i/>
          <w:iCs/>
          <w:sz w:val="24"/>
          <w:szCs w:val="24"/>
          <w:lang w:eastAsia="de-DE"/>
        </w:rPr>
        <w:t xml:space="preserve"> Awareness </w:t>
      </w:r>
      <w:proofErr w:type="spellStart"/>
      <w:r w:rsidRPr="00714767">
        <w:rPr>
          <w:rFonts w:ascii="Times New Roman" w:eastAsia="Times New Roman" w:hAnsi="Times New Roman" w:cs="Times New Roman"/>
          <w:i/>
          <w:iCs/>
          <w:sz w:val="24"/>
          <w:szCs w:val="24"/>
          <w:lang w:eastAsia="de-DE"/>
        </w:rPr>
        <w:t>Week</w:t>
      </w:r>
      <w:proofErr w:type="spellEnd"/>
      <w:r w:rsidRPr="00714767">
        <w:rPr>
          <w:rFonts w:ascii="Times New Roman" w:eastAsia="Times New Roman" w:hAnsi="Times New Roman" w:cs="Times New Roman"/>
          <w:sz w:val="24"/>
          <w:szCs w:val="24"/>
          <w:lang w:eastAsia="de-DE"/>
        </w:rPr>
        <w:t xml:space="preserve"> statt, um auf die Behandlungsmethode aufmerksam zu machen.</w:t>
      </w:r>
      <w:hyperlink r:id="rId109" w:anchor="cite_note-143" w:history="1">
        <w:r w:rsidRPr="00714767">
          <w:rPr>
            <w:rFonts w:ascii="Times New Roman" w:eastAsia="Times New Roman" w:hAnsi="Times New Roman" w:cs="Times New Roman"/>
            <w:color w:val="0000FF"/>
            <w:sz w:val="24"/>
            <w:szCs w:val="24"/>
            <w:u w:val="single"/>
            <w:vertAlign w:val="superscript"/>
            <w:lang w:eastAsia="de-DE"/>
          </w:rPr>
          <w:t>[143]</w:t>
        </w:r>
      </w:hyperlink>
    </w:p>
    <w:p w:rsidR="00714767" w:rsidRPr="00714767" w:rsidRDefault="00714767" w:rsidP="0071476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14767">
        <w:rPr>
          <w:rFonts w:ascii="Times New Roman" w:eastAsia="Times New Roman" w:hAnsi="Times New Roman" w:cs="Times New Roman"/>
          <w:b/>
          <w:bCs/>
          <w:sz w:val="36"/>
          <w:szCs w:val="36"/>
          <w:lang w:eastAsia="de-DE"/>
        </w:rPr>
        <w:t>Richtungen in der Homöopathie</w:t>
      </w:r>
    </w:p>
    <w:p w:rsidR="00714767" w:rsidRPr="00714767" w:rsidRDefault="00714767" w:rsidP="00714767">
      <w:p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 xml:space="preserve">Die Homöopathie ist keine einheitliche Lehre. Es gibt verschiedene Richtungen, die sich teilweise gegenseitig bekämpfen. Auch können </w:t>
      </w:r>
      <w:hyperlink r:id="rId110" w:tooltip="Heilpraktiker" w:history="1">
        <w:r w:rsidRPr="00714767">
          <w:rPr>
            <w:rFonts w:ascii="Times New Roman" w:eastAsia="Times New Roman" w:hAnsi="Times New Roman" w:cs="Times New Roman"/>
            <w:color w:val="0000FF"/>
            <w:sz w:val="24"/>
            <w:szCs w:val="24"/>
            <w:u w:val="single"/>
            <w:lang w:eastAsia="de-DE"/>
          </w:rPr>
          <w:t>Heilpraktiker</w:t>
        </w:r>
      </w:hyperlink>
      <w:r w:rsidRPr="00714767">
        <w:rPr>
          <w:rFonts w:ascii="Times New Roman" w:eastAsia="Times New Roman" w:hAnsi="Times New Roman" w:cs="Times New Roman"/>
          <w:sz w:val="24"/>
          <w:szCs w:val="24"/>
          <w:lang w:eastAsia="de-DE"/>
        </w:rPr>
        <w:t xml:space="preserve"> oder </w:t>
      </w:r>
      <w:hyperlink r:id="rId111" w:tooltip="Schulmedizin" w:history="1">
        <w:r w:rsidRPr="00714767">
          <w:rPr>
            <w:rFonts w:ascii="Times New Roman" w:eastAsia="Times New Roman" w:hAnsi="Times New Roman" w:cs="Times New Roman"/>
            <w:color w:val="0000FF"/>
            <w:sz w:val="24"/>
            <w:szCs w:val="24"/>
            <w:u w:val="single"/>
            <w:lang w:eastAsia="de-DE"/>
          </w:rPr>
          <w:t>Schulmediziner</w:t>
        </w:r>
      </w:hyperlink>
      <w:r w:rsidRPr="00714767">
        <w:rPr>
          <w:rFonts w:ascii="Times New Roman" w:eastAsia="Times New Roman" w:hAnsi="Times New Roman" w:cs="Times New Roman"/>
          <w:sz w:val="24"/>
          <w:szCs w:val="24"/>
          <w:lang w:eastAsia="de-DE"/>
        </w:rPr>
        <w:t xml:space="preserve">, die Homöopathie anwenden, nicht generell einer Richtung zugeordnet werden. Das große Spektrum an Richtungen verdeutlichen die zahlreichen Eigenbezeichnungen, wie </w:t>
      </w:r>
      <w:r w:rsidRPr="00714767">
        <w:rPr>
          <w:rFonts w:ascii="Times New Roman" w:eastAsia="Times New Roman" w:hAnsi="Times New Roman" w:cs="Times New Roman"/>
          <w:i/>
          <w:iCs/>
          <w:sz w:val="24"/>
          <w:szCs w:val="24"/>
          <w:lang w:eastAsia="de-DE"/>
        </w:rPr>
        <w:t>Klassische Homöopathie</w:t>
      </w:r>
      <w:r w:rsidRPr="00714767">
        <w:rPr>
          <w:rFonts w:ascii="Times New Roman" w:eastAsia="Times New Roman" w:hAnsi="Times New Roman" w:cs="Times New Roman"/>
          <w:sz w:val="24"/>
          <w:szCs w:val="24"/>
          <w:lang w:eastAsia="de-DE"/>
        </w:rPr>
        <w:t xml:space="preserve">, </w:t>
      </w:r>
      <w:r w:rsidRPr="00714767">
        <w:rPr>
          <w:rFonts w:ascii="Times New Roman" w:eastAsia="Times New Roman" w:hAnsi="Times New Roman" w:cs="Times New Roman"/>
          <w:i/>
          <w:iCs/>
          <w:sz w:val="24"/>
          <w:szCs w:val="24"/>
          <w:lang w:eastAsia="de-DE"/>
        </w:rPr>
        <w:t>genuine Homöopathie</w:t>
      </w:r>
      <w:r w:rsidRPr="00714767">
        <w:rPr>
          <w:rFonts w:ascii="Times New Roman" w:eastAsia="Times New Roman" w:hAnsi="Times New Roman" w:cs="Times New Roman"/>
          <w:sz w:val="24"/>
          <w:szCs w:val="24"/>
          <w:lang w:eastAsia="de-DE"/>
        </w:rPr>
        <w:t xml:space="preserve">, die </w:t>
      </w:r>
      <w:proofErr w:type="spellStart"/>
      <w:r w:rsidRPr="00714767">
        <w:rPr>
          <w:rFonts w:ascii="Times New Roman" w:eastAsia="Times New Roman" w:hAnsi="Times New Roman" w:cs="Times New Roman"/>
          <w:i/>
          <w:iCs/>
          <w:sz w:val="24"/>
          <w:szCs w:val="24"/>
          <w:lang w:eastAsia="de-DE"/>
        </w:rPr>
        <w:t>Bönninghausen</w:t>
      </w:r>
      <w:proofErr w:type="spellEnd"/>
      <w:r w:rsidRPr="00714767">
        <w:rPr>
          <w:rFonts w:ascii="Times New Roman" w:eastAsia="Times New Roman" w:hAnsi="Times New Roman" w:cs="Times New Roman"/>
          <w:i/>
          <w:iCs/>
          <w:sz w:val="24"/>
          <w:szCs w:val="24"/>
          <w:lang w:eastAsia="de-DE"/>
        </w:rPr>
        <w:t>-</w:t>
      </w:r>
      <w:r w:rsidRPr="00714767">
        <w:rPr>
          <w:rFonts w:ascii="Times New Roman" w:eastAsia="Times New Roman" w:hAnsi="Times New Roman" w:cs="Times New Roman"/>
          <w:sz w:val="24"/>
          <w:szCs w:val="24"/>
          <w:lang w:eastAsia="de-DE"/>
        </w:rPr>
        <w:t xml:space="preserve"> und </w:t>
      </w:r>
      <w:proofErr w:type="spellStart"/>
      <w:r w:rsidRPr="00714767">
        <w:rPr>
          <w:rFonts w:ascii="Times New Roman" w:eastAsia="Times New Roman" w:hAnsi="Times New Roman" w:cs="Times New Roman"/>
          <w:i/>
          <w:iCs/>
          <w:sz w:val="24"/>
          <w:szCs w:val="24"/>
          <w:lang w:eastAsia="de-DE"/>
        </w:rPr>
        <w:t>Boger</w:t>
      </w:r>
      <w:proofErr w:type="spellEnd"/>
      <w:r w:rsidRPr="00714767">
        <w:rPr>
          <w:rFonts w:ascii="Times New Roman" w:eastAsia="Times New Roman" w:hAnsi="Times New Roman" w:cs="Times New Roman"/>
          <w:i/>
          <w:iCs/>
          <w:sz w:val="24"/>
          <w:szCs w:val="24"/>
          <w:lang w:eastAsia="de-DE"/>
        </w:rPr>
        <w:t>-Methode</w:t>
      </w:r>
      <w:r w:rsidRPr="00714767">
        <w:rPr>
          <w:rFonts w:ascii="Times New Roman" w:eastAsia="Times New Roman" w:hAnsi="Times New Roman" w:cs="Times New Roman"/>
          <w:sz w:val="24"/>
          <w:szCs w:val="24"/>
          <w:lang w:eastAsia="de-DE"/>
        </w:rPr>
        <w:t xml:space="preserve">, die </w:t>
      </w:r>
      <w:r w:rsidRPr="00714767">
        <w:rPr>
          <w:rFonts w:ascii="Times New Roman" w:eastAsia="Times New Roman" w:hAnsi="Times New Roman" w:cs="Times New Roman"/>
          <w:i/>
          <w:iCs/>
          <w:sz w:val="24"/>
          <w:szCs w:val="24"/>
          <w:lang w:eastAsia="de-DE"/>
        </w:rPr>
        <w:t>miasmatische</w:t>
      </w:r>
      <w:r w:rsidRPr="00714767">
        <w:rPr>
          <w:rFonts w:ascii="Times New Roman" w:eastAsia="Times New Roman" w:hAnsi="Times New Roman" w:cs="Times New Roman"/>
          <w:sz w:val="24"/>
          <w:szCs w:val="24"/>
          <w:lang w:eastAsia="de-DE"/>
        </w:rPr>
        <w:t xml:space="preserve"> und </w:t>
      </w:r>
      <w:r w:rsidRPr="00714767">
        <w:rPr>
          <w:rFonts w:ascii="Times New Roman" w:eastAsia="Times New Roman" w:hAnsi="Times New Roman" w:cs="Times New Roman"/>
          <w:i/>
          <w:iCs/>
          <w:sz w:val="24"/>
          <w:szCs w:val="24"/>
          <w:lang w:eastAsia="de-DE"/>
        </w:rPr>
        <w:t>wissenschaftliche Homöopathie</w:t>
      </w:r>
      <w:r w:rsidRPr="00714767">
        <w:rPr>
          <w:rFonts w:ascii="Times New Roman" w:eastAsia="Times New Roman" w:hAnsi="Times New Roman" w:cs="Times New Roman"/>
          <w:sz w:val="24"/>
          <w:szCs w:val="24"/>
          <w:lang w:eastAsia="de-DE"/>
        </w:rPr>
        <w:t xml:space="preserve">, die </w:t>
      </w:r>
      <w:r w:rsidRPr="00714767">
        <w:rPr>
          <w:rFonts w:ascii="Times New Roman" w:eastAsia="Times New Roman" w:hAnsi="Times New Roman" w:cs="Times New Roman"/>
          <w:i/>
          <w:iCs/>
          <w:sz w:val="24"/>
          <w:szCs w:val="24"/>
          <w:lang w:eastAsia="de-DE"/>
        </w:rPr>
        <w:t>naturwissenschaftlich-kritische Richtung</w:t>
      </w:r>
      <w:r w:rsidRPr="00714767">
        <w:rPr>
          <w:rFonts w:ascii="Times New Roman" w:eastAsia="Times New Roman" w:hAnsi="Times New Roman" w:cs="Times New Roman"/>
          <w:sz w:val="24"/>
          <w:szCs w:val="24"/>
          <w:lang w:eastAsia="de-DE"/>
        </w:rPr>
        <w:t xml:space="preserve">, die </w:t>
      </w:r>
      <w:r w:rsidRPr="00714767">
        <w:rPr>
          <w:rFonts w:ascii="Times New Roman" w:eastAsia="Times New Roman" w:hAnsi="Times New Roman" w:cs="Times New Roman"/>
          <w:i/>
          <w:iCs/>
          <w:sz w:val="24"/>
          <w:szCs w:val="24"/>
          <w:lang w:eastAsia="de-DE"/>
        </w:rPr>
        <w:t>prozessorientierte Homöopathie</w:t>
      </w:r>
      <w:r w:rsidRPr="00714767">
        <w:rPr>
          <w:rFonts w:ascii="Times New Roman" w:eastAsia="Times New Roman" w:hAnsi="Times New Roman" w:cs="Times New Roman"/>
          <w:sz w:val="24"/>
          <w:szCs w:val="24"/>
          <w:lang w:eastAsia="de-DE"/>
        </w:rPr>
        <w:t xml:space="preserve">, die </w:t>
      </w:r>
      <w:r w:rsidRPr="00714767">
        <w:rPr>
          <w:rFonts w:ascii="Times New Roman" w:eastAsia="Times New Roman" w:hAnsi="Times New Roman" w:cs="Times New Roman"/>
          <w:i/>
          <w:iCs/>
          <w:sz w:val="24"/>
          <w:szCs w:val="24"/>
          <w:lang w:eastAsia="de-DE"/>
        </w:rPr>
        <w:t>kreative Homöopathie</w:t>
      </w:r>
      <w:r w:rsidRPr="00714767">
        <w:rPr>
          <w:rFonts w:ascii="Times New Roman" w:eastAsia="Times New Roman" w:hAnsi="Times New Roman" w:cs="Times New Roman"/>
          <w:sz w:val="24"/>
          <w:szCs w:val="24"/>
          <w:lang w:eastAsia="de-DE"/>
        </w:rPr>
        <w:t xml:space="preserve">, die </w:t>
      </w:r>
      <w:r w:rsidRPr="00714767">
        <w:rPr>
          <w:rFonts w:ascii="Times New Roman" w:eastAsia="Times New Roman" w:hAnsi="Times New Roman" w:cs="Times New Roman"/>
          <w:i/>
          <w:iCs/>
          <w:sz w:val="24"/>
          <w:szCs w:val="24"/>
          <w:lang w:eastAsia="de-DE"/>
        </w:rPr>
        <w:t>Impuls-</w:t>
      </w:r>
      <w:r w:rsidRPr="00714767">
        <w:rPr>
          <w:rFonts w:ascii="Times New Roman" w:eastAsia="Times New Roman" w:hAnsi="Times New Roman" w:cs="Times New Roman"/>
          <w:sz w:val="24"/>
          <w:szCs w:val="24"/>
          <w:lang w:eastAsia="de-DE"/>
        </w:rPr>
        <w:t xml:space="preserve"> und </w:t>
      </w:r>
      <w:r w:rsidRPr="00714767">
        <w:rPr>
          <w:rFonts w:ascii="Times New Roman" w:eastAsia="Times New Roman" w:hAnsi="Times New Roman" w:cs="Times New Roman"/>
          <w:i/>
          <w:iCs/>
          <w:sz w:val="24"/>
          <w:szCs w:val="24"/>
          <w:lang w:eastAsia="de-DE"/>
        </w:rPr>
        <w:t>Resonanzhomöopathie</w:t>
      </w:r>
      <w:r w:rsidRPr="00714767">
        <w:rPr>
          <w:rFonts w:ascii="Times New Roman" w:eastAsia="Times New Roman" w:hAnsi="Times New Roman" w:cs="Times New Roman"/>
          <w:sz w:val="24"/>
          <w:szCs w:val="24"/>
          <w:lang w:eastAsia="de-DE"/>
        </w:rPr>
        <w:t xml:space="preserve">, die </w:t>
      </w:r>
      <w:r w:rsidRPr="00714767">
        <w:rPr>
          <w:rFonts w:ascii="Times New Roman" w:eastAsia="Times New Roman" w:hAnsi="Times New Roman" w:cs="Times New Roman"/>
          <w:i/>
          <w:iCs/>
          <w:sz w:val="24"/>
          <w:szCs w:val="24"/>
          <w:lang w:eastAsia="de-DE"/>
        </w:rPr>
        <w:t>Elektronische Homöopathie</w:t>
      </w:r>
      <w:r w:rsidRPr="00714767">
        <w:rPr>
          <w:rFonts w:ascii="Times New Roman" w:eastAsia="Times New Roman" w:hAnsi="Times New Roman" w:cs="Times New Roman"/>
          <w:sz w:val="24"/>
          <w:szCs w:val="24"/>
          <w:lang w:eastAsia="de-DE"/>
        </w:rPr>
        <w:t xml:space="preserve"> (frequenzbasiert), die </w:t>
      </w:r>
      <w:proofErr w:type="spellStart"/>
      <w:r w:rsidRPr="00714767">
        <w:rPr>
          <w:rFonts w:ascii="Times New Roman" w:eastAsia="Times New Roman" w:hAnsi="Times New Roman" w:cs="Times New Roman"/>
          <w:i/>
          <w:iCs/>
          <w:sz w:val="24"/>
          <w:szCs w:val="24"/>
          <w:lang w:eastAsia="de-DE"/>
        </w:rPr>
        <w:t>Seghal</w:t>
      </w:r>
      <w:proofErr w:type="spellEnd"/>
      <w:r w:rsidRPr="00714767">
        <w:rPr>
          <w:rFonts w:ascii="Times New Roman" w:eastAsia="Times New Roman" w:hAnsi="Times New Roman" w:cs="Times New Roman"/>
          <w:i/>
          <w:iCs/>
          <w:sz w:val="24"/>
          <w:szCs w:val="24"/>
          <w:lang w:eastAsia="de-DE"/>
        </w:rPr>
        <w:t>-</w:t>
      </w:r>
      <w:r w:rsidRPr="00714767">
        <w:rPr>
          <w:rFonts w:ascii="Times New Roman" w:eastAsia="Times New Roman" w:hAnsi="Times New Roman" w:cs="Times New Roman"/>
          <w:sz w:val="24"/>
          <w:szCs w:val="24"/>
          <w:lang w:eastAsia="de-DE"/>
        </w:rPr>
        <w:t xml:space="preserve"> und </w:t>
      </w:r>
      <w:proofErr w:type="spellStart"/>
      <w:r w:rsidRPr="00714767">
        <w:rPr>
          <w:rFonts w:ascii="Times New Roman" w:eastAsia="Times New Roman" w:hAnsi="Times New Roman" w:cs="Times New Roman"/>
          <w:i/>
          <w:iCs/>
          <w:sz w:val="24"/>
          <w:szCs w:val="24"/>
          <w:lang w:eastAsia="de-DE"/>
        </w:rPr>
        <w:t>Herscue</w:t>
      </w:r>
      <w:proofErr w:type="spellEnd"/>
      <w:r w:rsidRPr="00714767">
        <w:rPr>
          <w:rFonts w:ascii="Times New Roman" w:eastAsia="Times New Roman" w:hAnsi="Times New Roman" w:cs="Times New Roman"/>
          <w:i/>
          <w:iCs/>
          <w:sz w:val="24"/>
          <w:szCs w:val="24"/>
          <w:lang w:eastAsia="de-DE"/>
        </w:rPr>
        <w:t>-Methode</w:t>
      </w:r>
      <w:r w:rsidRPr="00714767">
        <w:rPr>
          <w:rFonts w:ascii="Times New Roman" w:eastAsia="Times New Roman" w:hAnsi="Times New Roman" w:cs="Times New Roman"/>
          <w:sz w:val="24"/>
          <w:szCs w:val="24"/>
          <w:lang w:eastAsia="de-DE"/>
        </w:rPr>
        <w:t xml:space="preserve">, die </w:t>
      </w:r>
      <w:proofErr w:type="spellStart"/>
      <w:r w:rsidRPr="00714767">
        <w:rPr>
          <w:rFonts w:ascii="Times New Roman" w:eastAsia="Times New Roman" w:hAnsi="Times New Roman" w:cs="Times New Roman"/>
          <w:i/>
          <w:iCs/>
          <w:sz w:val="24"/>
          <w:szCs w:val="24"/>
          <w:lang w:eastAsia="de-DE"/>
        </w:rPr>
        <w:t>central</w:t>
      </w:r>
      <w:proofErr w:type="spellEnd"/>
      <w:r w:rsidRPr="00714767">
        <w:rPr>
          <w:rFonts w:ascii="Times New Roman" w:eastAsia="Times New Roman" w:hAnsi="Times New Roman" w:cs="Times New Roman"/>
          <w:i/>
          <w:iCs/>
          <w:sz w:val="24"/>
          <w:szCs w:val="24"/>
          <w:lang w:eastAsia="de-DE"/>
        </w:rPr>
        <w:t xml:space="preserve"> </w:t>
      </w:r>
      <w:proofErr w:type="spellStart"/>
      <w:r w:rsidRPr="00714767">
        <w:rPr>
          <w:rFonts w:ascii="Times New Roman" w:eastAsia="Times New Roman" w:hAnsi="Times New Roman" w:cs="Times New Roman"/>
          <w:i/>
          <w:iCs/>
          <w:sz w:val="24"/>
          <w:szCs w:val="24"/>
          <w:lang w:eastAsia="de-DE"/>
        </w:rPr>
        <w:t>delusion</w:t>
      </w:r>
      <w:proofErr w:type="spellEnd"/>
      <w:r w:rsidRPr="00714767">
        <w:rPr>
          <w:rFonts w:ascii="Times New Roman" w:eastAsia="Times New Roman" w:hAnsi="Times New Roman" w:cs="Times New Roman"/>
          <w:sz w:val="24"/>
          <w:szCs w:val="24"/>
          <w:lang w:eastAsia="de-DE"/>
        </w:rPr>
        <w:t xml:space="preserve">, </w:t>
      </w:r>
      <w:r w:rsidRPr="00714767">
        <w:rPr>
          <w:rFonts w:ascii="Times New Roman" w:eastAsia="Times New Roman" w:hAnsi="Times New Roman" w:cs="Times New Roman"/>
          <w:i/>
          <w:iCs/>
          <w:sz w:val="24"/>
          <w:szCs w:val="24"/>
          <w:lang w:eastAsia="de-DE"/>
        </w:rPr>
        <w:t>C4-Homöopathie</w:t>
      </w:r>
      <w:r w:rsidRPr="00714767">
        <w:rPr>
          <w:rFonts w:ascii="Times New Roman" w:eastAsia="Times New Roman" w:hAnsi="Times New Roman" w:cs="Times New Roman"/>
          <w:sz w:val="24"/>
          <w:szCs w:val="24"/>
          <w:lang w:eastAsia="de-DE"/>
        </w:rPr>
        <w:t xml:space="preserve">, sowie </w:t>
      </w:r>
      <w:r w:rsidRPr="00714767">
        <w:rPr>
          <w:rFonts w:ascii="Times New Roman" w:eastAsia="Times New Roman" w:hAnsi="Times New Roman" w:cs="Times New Roman"/>
          <w:i/>
          <w:iCs/>
          <w:sz w:val="24"/>
          <w:szCs w:val="24"/>
          <w:lang w:eastAsia="de-DE"/>
        </w:rPr>
        <w:t>quantenlogische Homöopathie</w:t>
      </w:r>
      <w:r w:rsidRPr="00714767">
        <w:rPr>
          <w:rFonts w:ascii="Times New Roman" w:eastAsia="Times New Roman" w:hAnsi="Times New Roman" w:cs="Times New Roman"/>
          <w:sz w:val="24"/>
          <w:szCs w:val="24"/>
          <w:lang w:eastAsia="de-DE"/>
        </w:rPr>
        <w:t xml:space="preserve">. </w:t>
      </w:r>
      <w:hyperlink r:id="rId112" w:anchor="cite_note-Dittmer-144" w:history="1">
        <w:r w:rsidRPr="00714767">
          <w:rPr>
            <w:rFonts w:ascii="Times New Roman" w:eastAsia="Times New Roman" w:hAnsi="Times New Roman" w:cs="Times New Roman"/>
            <w:color w:val="0000FF"/>
            <w:sz w:val="24"/>
            <w:szCs w:val="24"/>
            <w:u w:val="single"/>
            <w:vertAlign w:val="superscript"/>
            <w:lang w:eastAsia="de-DE"/>
          </w:rPr>
          <w:t>[144]</w:t>
        </w:r>
      </w:hyperlink>
      <w:hyperlink r:id="rId113" w:anchor="cite_note-Teut-89" w:history="1">
        <w:r w:rsidRPr="00714767">
          <w:rPr>
            <w:rFonts w:ascii="Times New Roman" w:eastAsia="Times New Roman" w:hAnsi="Times New Roman" w:cs="Times New Roman"/>
            <w:color w:val="0000FF"/>
            <w:sz w:val="24"/>
            <w:szCs w:val="24"/>
            <w:u w:val="single"/>
            <w:vertAlign w:val="superscript"/>
            <w:lang w:eastAsia="de-DE"/>
          </w:rPr>
          <w:t>[89]</w:t>
        </w:r>
      </w:hyperlink>
      <w:hyperlink r:id="rId114" w:anchor="cite_note-Liste-145" w:history="1">
        <w:r w:rsidRPr="00714767">
          <w:rPr>
            <w:rFonts w:ascii="Times New Roman" w:eastAsia="Times New Roman" w:hAnsi="Times New Roman" w:cs="Times New Roman"/>
            <w:color w:val="0000FF"/>
            <w:sz w:val="24"/>
            <w:szCs w:val="24"/>
            <w:u w:val="single"/>
            <w:vertAlign w:val="superscript"/>
            <w:lang w:eastAsia="de-DE"/>
          </w:rPr>
          <w:t>[145]</w:t>
        </w:r>
      </w:hyperlink>
      <w:hyperlink r:id="rId115" w:anchor="cite_note-J.C3.A4nicke-146" w:history="1">
        <w:r w:rsidRPr="00714767">
          <w:rPr>
            <w:rFonts w:ascii="Times New Roman" w:eastAsia="Times New Roman" w:hAnsi="Times New Roman" w:cs="Times New Roman"/>
            <w:color w:val="0000FF"/>
            <w:sz w:val="24"/>
            <w:szCs w:val="24"/>
            <w:u w:val="single"/>
            <w:vertAlign w:val="superscript"/>
            <w:lang w:eastAsia="de-DE"/>
          </w:rPr>
          <w:t>[146]</w:t>
        </w:r>
      </w:hyperlink>
      <w:r w:rsidRPr="00714767">
        <w:rPr>
          <w:rFonts w:ascii="Times New Roman" w:eastAsia="Times New Roman" w:hAnsi="Times New Roman" w:cs="Times New Roman"/>
          <w:sz w:val="24"/>
          <w:szCs w:val="24"/>
          <w:lang w:eastAsia="de-DE"/>
        </w:rPr>
        <w:t xml:space="preserve"> Auch Begriffe, wie </w:t>
      </w:r>
      <w:r w:rsidRPr="00714767">
        <w:rPr>
          <w:rFonts w:ascii="Times New Roman" w:eastAsia="Times New Roman" w:hAnsi="Times New Roman" w:cs="Times New Roman"/>
          <w:i/>
          <w:iCs/>
          <w:sz w:val="24"/>
          <w:szCs w:val="24"/>
          <w:lang w:eastAsia="de-DE"/>
        </w:rPr>
        <w:t>organotrope</w:t>
      </w:r>
      <w:r w:rsidRPr="00714767">
        <w:rPr>
          <w:rFonts w:ascii="Times New Roman" w:eastAsia="Times New Roman" w:hAnsi="Times New Roman" w:cs="Times New Roman"/>
          <w:sz w:val="24"/>
          <w:szCs w:val="24"/>
          <w:lang w:eastAsia="de-DE"/>
        </w:rPr>
        <w:t xml:space="preserve"> und </w:t>
      </w:r>
      <w:proofErr w:type="spellStart"/>
      <w:r w:rsidRPr="00714767">
        <w:rPr>
          <w:rFonts w:ascii="Times New Roman" w:eastAsia="Times New Roman" w:hAnsi="Times New Roman" w:cs="Times New Roman"/>
          <w:i/>
          <w:iCs/>
          <w:sz w:val="24"/>
          <w:szCs w:val="24"/>
          <w:lang w:eastAsia="de-DE"/>
        </w:rPr>
        <w:t>personotrope</w:t>
      </w:r>
      <w:proofErr w:type="spellEnd"/>
      <w:r w:rsidRPr="00714767">
        <w:rPr>
          <w:rFonts w:ascii="Times New Roman" w:eastAsia="Times New Roman" w:hAnsi="Times New Roman" w:cs="Times New Roman"/>
          <w:i/>
          <w:iCs/>
          <w:sz w:val="24"/>
          <w:szCs w:val="24"/>
          <w:lang w:eastAsia="de-DE"/>
        </w:rPr>
        <w:t xml:space="preserve"> Homöopathie</w:t>
      </w:r>
      <w:r w:rsidRPr="00714767">
        <w:rPr>
          <w:rFonts w:ascii="Times New Roman" w:eastAsia="Times New Roman" w:hAnsi="Times New Roman" w:cs="Times New Roman"/>
          <w:sz w:val="24"/>
          <w:szCs w:val="24"/>
          <w:lang w:eastAsia="de-DE"/>
        </w:rPr>
        <w:t xml:space="preserve"> werden benutzt.</w:t>
      </w:r>
      <w:hyperlink r:id="rId116" w:anchor="cite_note-Friese-147" w:history="1">
        <w:r w:rsidRPr="00714767">
          <w:rPr>
            <w:rFonts w:ascii="Times New Roman" w:eastAsia="Times New Roman" w:hAnsi="Times New Roman" w:cs="Times New Roman"/>
            <w:color w:val="0000FF"/>
            <w:sz w:val="24"/>
            <w:szCs w:val="24"/>
            <w:u w:val="single"/>
            <w:vertAlign w:val="superscript"/>
            <w:lang w:eastAsia="de-DE"/>
          </w:rPr>
          <w:t>[147]</w:t>
        </w:r>
      </w:hyperlink>
      <w:r w:rsidRPr="00714767">
        <w:rPr>
          <w:rFonts w:ascii="Times New Roman" w:eastAsia="Times New Roman" w:hAnsi="Times New Roman" w:cs="Times New Roman"/>
          <w:sz w:val="24"/>
          <w:szCs w:val="24"/>
          <w:lang w:eastAsia="de-DE"/>
        </w:rPr>
        <w:t xml:space="preserve"> Die Spaltung der Homöopathie begann bereits zu Hahnemanns Zeiten, der Abweichler von seiner reinen Lehre auch als </w:t>
      </w:r>
      <w:r w:rsidRPr="00714767">
        <w:rPr>
          <w:rFonts w:ascii="Times New Roman" w:eastAsia="Times New Roman" w:hAnsi="Times New Roman" w:cs="Times New Roman"/>
          <w:i/>
          <w:iCs/>
          <w:sz w:val="24"/>
          <w:szCs w:val="24"/>
          <w:lang w:eastAsia="de-DE"/>
        </w:rPr>
        <w:t>Bastard-Homöopathen</w:t>
      </w:r>
      <w:r w:rsidRPr="00714767">
        <w:rPr>
          <w:rFonts w:ascii="Times New Roman" w:eastAsia="Times New Roman" w:hAnsi="Times New Roman" w:cs="Times New Roman"/>
          <w:sz w:val="24"/>
          <w:szCs w:val="24"/>
          <w:lang w:eastAsia="de-DE"/>
        </w:rPr>
        <w:t xml:space="preserve"> bezeichnete.</w:t>
      </w:r>
      <w:hyperlink r:id="rId117" w:anchor="cite_note-Bock-36" w:history="1">
        <w:r w:rsidRPr="00714767">
          <w:rPr>
            <w:rFonts w:ascii="Times New Roman" w:eastAsia="Times New Roman" w:hAnsi="Times New Roman" w:cs="Times New Roman"/>
            <w:color w:val="0000FF"/>
            <w:sz w:val="24"/>
            <w:szCs w:val="24"/>
            <w:u w:val="single"/>
            <w:vertAlign w:val="superscript"/>
            <w:lang w:eastAsia="de-DE"/>
          </w:rPr>
          <w:t>[36]</w:t>
        </w:r>
      </w:hyperlink>
      <w:hyperlink r:id="rId118" w:anchor="cite_note-Teut-89" w:history="1">
        <w:r w:rsidRPr="00714767">
          <w:rPr>
            <w:rFonts w:ascii="Times New Roman" w:eastAsia="Times New Roman" w:hAnsi="Times New Roman" w:cs="Times New Roman"/>
            <w:color w:val="0000FF"/>
            <w:sz w:val="24"/>
            <w:szCs w:val="24"/>
            <w:u w:val="single"/>
            <w:vertAlign w:val="superscript"/>
            <w:lang w:eastAsia="de-DE"/>
          </w:rPr>
          <w:t>[89]</w:t>
        </w:r>
      </w:hyperlink>
      <w:hyperlink r:id="rId119" w:anchor="cite_note-Nicolai-148" w:history="1">
        <w:r w:rsidRPr="00714767">
          <w:rPr>
            <w:rFonts w:ascii="Times New Roman" w:eastAsia="Times New Roman" w:hAnsi="Times New Roman" w:cs="Times New Roman"/>
            <w:color w:val="0000FF"/>
            <w:sz w:val="24"/>
            <w:szCs w:val="24"/>
            <w:u w:val="single"/>
            <w:vertAlign w:val="superscript"/>
            <w:lang w:eastAsia="de-DE"/>
          </w:rPr>
          <w:t>[148]</w:t>
        </w:r>
      </w:hyperlink>
      <w:r w:rsidRPr="00714767">
        <w:rPr>
          <w:rFonts w:ascii="Times New Roman" w:eastAsia="Times New Roman" w:hAnsi="Times New Roman" w:cs="Times New Roman"/>
          <w:sz w:val="24"/>
          <w:szCs w:val="24"/>
          <w:lang w:eastAsia="de-DE"/>
        </w:rPr>
        <w:t xml:space="preserve"> Hahnemann forderte bereits 1796: „Macht's nach, aber macht's genau nach.“</w:t>
      </w:r>
      <w:hyperlink r:id="rId120" w:anchor="cite_note-J.C3.A4nicke-146" w:history="1">
        <w:r w:rsidRPr="00714767">
          <w:rPr>
            <w:rFonts w:ascii="Times New Roman" w:eastAsia="Times New Roman" w:hAnsi="Times New Roman" w:cs="Times New Roman"/>
            <w:color w:val="0000FF"/>
            <w:sz w:val="24"/>
            <w:szCs w:val="24"/>
            <w:u w:val="single"/>
            <w:vertAlign w:val="superscript"/>
            <w:lang w:eastAsia="de-DE"/>
          </w:rPr>
          <w:t>[146]</w:t>
        </w:r>
      </w:hyperlink>
    </w:p>
    <w:p w:rsidR="00714767" w:rsidRPr="00714767" w:rsidRDefault="00714767" w:rsidP="0071476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14767">
        <w:rPr>
          <w:rFonts w:ascii="Times New Roman" w:eastAsia="Times New Roman" w:hAnsi="Times New Roman" w:cs="Times New Roman"/>
          <w:b/>
          <w:bCs/>
          <w:sz w:val="27"/>
          <w:szCs w:val="27"/>
          <w:lang w:eastAsia="de-DE"/>
        </w:rPr>
        <w:t>Klassische Homöopathie</w:t>
      </w:r>
    </w:p>
    <w:p w:rsidR="00714767" w:rsidRPr="00714767" w:rsidRDefault="00714767" w:rsidP="00714767">
      <w:p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 xml:space="preserve">Der Begriff „Klassische Homöopathie“ entstand aus dem Bemühen, sich vom großen Spektrum der als „homöopathisch“ bezeichneten Heilmethoden abzugrenzen. Grundlagen der Klassischen Homöopathie sind die Lehre Hahnemanns und die sich daran orientierenden Weiterentwicklungen der Heilmethode (zum Beispiel durch </w:t>
      </w:r>
      <w:hyperlink r:id="rId121" w:tooltip="Clemens Maria Franz von Bönninghausen" w:history="1">
        <w:proofErr w:type="spellStart"/>
        <w:r w:rsidRPr="00714767">
          <w:rPr>
            <w:rFonts w:ascii="Times New Roman" w:eastAsia="Times New Roman" w:hAnsi="Times New Roman" w:cs="Times New Roman"/>
            <w:color w:val="0000FF"/>
            <w:sz w:val="24"/>
            <w:szCs w:val="24"/>
            <w:u w:val="single"/>
            <w:lang w:eastAsia="de-DE"/>
          </w:rPr>
          <w:t>Bönninghausen</w:t>
        </w:r>
        <w:proofErr w:type="spellEnd"/>
      </w:hyperlink>
      <w:r w:rsidRPr="00714767">
        <w:rPr>
          <w:rFonts w:ascii="Times New Roman" w:eastAsia="Times New Roman" w:hAnsi="Times New Roman" w:cs="Times New Roman"/>
          <w:sz w:val="24"/>
          <w:szCs w:val="24"/>
          <w:lang w:eastAsia="de-DE"/>
        </w:rPr>
        <w:t xml:space="preserve">, </w:t>
      </w:r>
      <w:hyperlink r:id="rId122" w:tooltip="Constantin Hering" w:history="1">
        <w:r w:rsidRPr="00714767">
          <w:rPr>
            <w:rFonts w:ascii="Times New Roman" w:eastAsia="Times New Roman" w:hAnsi="Times New Roman" w:cs="Times New Roman"/>
            <w:color w:val="0000FF"/>
            <w:sz w:val="24"/>
            <w:szCs w:val="24"/>
            <w:u w:val="single"/>
            <w:lang w:eastAsia="de-DE"/>
          </w:rPr>
          <w:t>Hering</w:t>
        </w:r>
      </w:hyperlink>
      <w:r w:rsidRPr="00714767">
        <w:rPr>
          <w:rFonts w:ascii="Times New Roman" w:eastAsia="Times New Roman" w:hAnsi="Times New Roman" w:cs="Times New Roman"/>
          <w:sz w:val="24"/>
          <w:szCs w:val="24"/>
          <w:lang w:eastAsia="de-DE"/>
        </w:rPr>
        <w:t xml:space="preserve">, </w:t>
      </w:r>
      <w:hyperlink r:id="rId123" w:tooltip="James Tyler Kent" w:history="1">
        <w:r w:rsidRPr="00714767">
          <w:rPr>
            <w:rFonts w:ascii="Times New Roman" w:eastAsia="Times New Roman" w:hAnsi="Times New Roman" w:cs="Times New Roman"/>
            <w:color w:val="0000FF"/>
            <w:sz w:val="24"/>
            <w:szCs w:val="24"/>
            <w:u w:val="single"/>
            <w:lang w:eastAsia="de-DE"/>
          </w:rPr>
          <w:t>Kent</w:t>
        </w:r>
      </w:hyperlink>
      <w:r w:rsidRPr="00714767">
        <w:rPr>
          <w:rFonts w:ascii="Times New Roman" w:eastAsia="Times New Roman" w:hAnsi="Times New Roman" w:cs="Times New Roman"/>
          <w:sz w:val="24"/>
          <w:szCs w:val="24"/>
          <w:lang w:eastAsia="de-DE"/>
        </w:rPr>
        <w:t xml:space="preserve"> u. a.). Werden die Lehren Hahnemanns dabei besonders stringent eingehalten, werden sie als „genuine Homöopathie“ bezeichnet.</w:t>
      </w:r>
      <w:hyperlink r:id="rId124" w:anchor="cite_note-Liste-145" w:history="1">
        <w:r w:rsidRPr="00714767">
          <w:rPr>
            <w:rFonts w:ascii="Times New Roman" w:eastAsia="Times New Roman" w:hAnsi="Times New Roman" w:cs="Times New Roman"/>
            <w:color w:val="0000FF"/>
            <w:sz w:val="24"/>
            <w:szCs w:val="24"/>
            <w:u w:val="single"/>
            <w:vertAlign w:val="superscript"/>
            <w:lang w:eastAsia="de-DE"/>
          </w:rPr>
          <w:t>[145]</w:t>
        </w:r>
      </w:hyperlink>
      <w:r w:rsidRPr="00714767">
        <w:rPr>
          <w:rFonts w:ascii="Times New Roman" w:eastAsia="Times New Roman" w:hAnsi="Times New Roman" w:cs="Times New Roman"/>
          <w:sz w:val="24"/>
          <w:szCs w:val="24"/>
          <w:lang w:eastAsia="de-DE"/>
        </w:rPr>
        <w:t xml:space="preserve"> Im Gegensatz zu vielen anderen Richtungen der Homöopathie wird in der Klassischen Homöopathie immer </w:t>
      </w:r>
      <w:r w:rsidRPr="00714767">
        <w:rPr>
          <w:rFonts w:ascii="Times New Roman" w:eastAsia="Times New Roman" w:hAnsi="Times New Roman" w:cs="Times New Roman"/>
          <w:i/>
          <w:iCs/>
          <w:sz w:val="24"/>
          <w:szCs w:val="24"/>
          <w:lang w:eastAsia="de-DE"/>
        </w:rPr>
        <w:t>nur ein Mittel</w:t>
      </w:r>
      <w:r w:rsidRPr="00714767">
        <w:rPr>
          <w:rFonts w:ascii="Times New Roman" w:eastAsia="Times New Roman" w:hAnsi="Times New Roman" w:cs="Times New Roman"/>
          <w:sz w:val="24"/>
          <w:szCs w:val="24"/>
          <w:lang w:eastAsia="de-DE"/>
        </w:rPr>
        <w:t xml:space="preserve"> auf einmal verabreicht, meistens in einer mittleren oder hohen Potenz. Arzneimittel werden nach gründlicher </w:t>
      </w:r>
      <w:hyperlink r:id="rId125" w:tooltip="Anamnese" w:history="1">
        <w:r w:rsidRPr="00714767">
          <w:rPr>
            <w:rFonts w:ascii="Times New Roman" w:eastAsia="Times New Roman" w:hAnsi="Times New Roman" w:cs="Times New Roman"/>
            <w:color w:val="0000FF"/>
            <w:sz w:val="24"/>
            <w:szCs w:val="24"/>
            <w:u w:val="single"/>
            <w:lang w:eastAsia="de-DE"/>
          </w:rPr>
          <w:t>Anamnese</w:t>
        </w:r>
      </w:hyperlink>
      <w:r w:rsidRPr="00714767">
        <w:rPr>
          <w:rFonts w:ascii="Times New Roman" w:eastAsia="Times New Roman" w:hAnsi="Times New Roman" w:cs="Times New Roman"/>
          <w:sz w:val="24"/>
          <w:szCs w:val="24"/>
          <w:lang w:eastAsia="de-DE"/>
        </w:rPr>
        <w:t xml:space="preserve"> nach dem individuellen Symptombild des Kranken ausgewählt.</w:t>
      </w:r>
      <w:hyperlink r:id="rId126" w:anchor="cite_note-Friese-147" w:history="1">
        <w:r w:rsidRPr="00714767">
          <w:rPr>
            <w:rFonts w:ascii="Times New Roman" w:eastAsia="Times New Roman" w:hAnsi="Times New Roman" w:cs="Times New Roman"/>
            <w:color w:val="0000FF"/>
            <w:sz w:val="24"/>
            <w:szCs w:val="24"/>
            <w:u w:val="single"/>
            <w:vertAlign w:val="superscript"/>
            <w:lang w:eastAsia="de-DE"/>
          </w:rPr>
          <w:t>[147]</w:t>
        </w:r>
      </w:hyperlink>
      <w:r w:rsidRPr="00714767">
        <w:rPr>
          <w:rFonts w:ascii="Times New Roman" w:eastAsia="Times New Roman" w:hAnsi="Times New Roman" w:cs="Times New Roman"/>
          <w:sz w:val="24"/>
          <w:szCs w:val="24"/>
          <w:lang w:eastAsia="de-DE"/>
        </w:rPr>
        <w:t xml:space="preserve"> Klassische Homöopathen behandeln sowohl akute Krankheiten als auch chronische Leiden (</w:t>
      </w:r>
      <w:hyperlink r:id="rId127" w:tooltip="Konstitutionsbehandlung" w:history="1">
        <w:r w:rsidRPr="00714767">
          <w:rPr>
            <w:rFonts w:ascii="Times New Roman" w:eastAsia="Times New Roman" w:hAnsi="Times New Roman" w:cs="Times New Roman"/>
            <w:color w:val="0000FF"/>
            <w:sz w:val="24"/>
            <w:szCs w:val="24"/>
            <w:u w:val="single"/>
            <w:lang w:eastAsia="de-DE"/>
          </w:rPr>
          <w:t>konstitutionelle Behandlung</w:t>
        </w:r>
      </w:hyperlink>
      <w:r w:rsidRPr="00714767">
        <w:rPr>
          <w:rFonts w:ascii="Times New Roman" w:eastAsia="Times New Roman" w:hAnsi="Times New Roman" w:cs="Times New Roman"/>
          <w:sz w:val="24"/>
          <w:szCs w:val="24"/>
          <w:lang w:eastAsia="de-DE"/>
        </w:rPr>
        <w:t>).</w:t>
      </w:r>
    </w:p>
    <w:p w:rsidR="00714767" w:rsidRPr="00714767" w:rsidRDefault="00714767" w:rsidP="0071476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14767">
        <w:rPr>
          <w:rFonts w:ascii="Times New Roman" w:eastAsia="Times New Roman" w:hAnsi="Times New Roman" w:cs="Times New Roman"/>
          <w:b/>
          <w:bCs/>
          <w:sz w:val="27"/>
          <w:szCs w:val="27"/>
          <w:lang w:eastAsia="de-DE"/>
        </w:rPr>
        <w:t>Naturwissenschaftlich-kritische Homöopathie</w:t>
      </w:r>
    </w:p>
    <w:p w:rsidR="00714767" w:rsidRPr="00714767" w:rsidRDefault="00714767" w:rsidP="00714767">
      <w:p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 xml:space="preserve">Die naturwissenschaftlich-kritische Homöopathie ist eine Richtung der Homöopathie, die homöopathische Arzneimittel als Ergänzung zu </w:t>
      </w:r>
      <w:hyperlink r:id="rId128" w:tooltip="Schulmedizin" w:history="1">
        <w:r w:rsidRPr="00714767">
          <w:rPr>
            <w:rFonts w:ascii="Times New Roman" w:eastAsia="Times New Roman" w:hAnsi="Times New Roman" w:cs="Times New Roman"/>
            <w:color w:val="0000FF"/>
            <w:sz w:val="24"/>
            <w:szCs w:val="24"/>
            <w:u w:val="single"/>
            <w:lang w:eastAsia="de-DE"/>
          </w:rPr>
          <w:t>schulmedizinischen</w:t>
        </w:r>
      </w:hyperlink>
      <w:r w:rsidRPr="00714767">
        <w:rPr>
          <w:rFonts w:ascii="Times New Roman" w:eastAsia="Times New Roman" w:hAnsi="Times New Roman" w:cs="Times New Roman"/>
          <w:sz w:val="24"/>
          <w:szCs w:val="24"/>
          <w:lang w:eastAsia="de-DE"/>
        </w:rPr>
        <w:t xml:space="preserve"> Therapieformen einsetzt. Häufig werden niedrige Potenzen bis D12 verwendet, in denen noch ein chemisch nachweisbarer Rest der Arzneisubstanz vorhanden ist. Die Behandlung mit Hochpotenzen wird abgelehnt.</w:t>
      </w:r>
      <w:hyperlink r:id="rId129" w:anchor="cite_note-Teut-89" w:history="1">
        <w:r w:rsidRPr="00714767">
          <w:rPr>
            <w:rFonts w:ascii="Times New Roman" w:eastAsia="Times New Roman" w:hAnsi="Times New Roman" w:cs="Times New Roman"/>
            <w:color w:val="0000FF"/>
            <w:sz w:val="24"/>
            <w:szCs w:val="24"/>
            <w:u w:val="single"/>
            <w:vertAlign w:val="superscript"/>
            <w:lang w:eastAsia="de-DE"/>
          </w:rPr>
          <w:t>[89]</w:t>
        </w:r>
      </w:hyperlink>
      <w:r w:rsidRPr="00714767">
        <w:rPr>
          <w:rFonts w:ascii="Times New Roman" w:eastAsia="Times New Roman" w:hAnsi="Times New Roman" w:cs="Times New Roman"/>
          <w:sz w:val="24"/>
          <w:szCs w:val="24"/>
          <w:lang w:eastAsia="de-DE"/>
        </w:rPr>
        <w:t xml:space="preserve"> Arzneimittel werden außerdem nicht nach dem oft sehr komplexen gesamten Symptombild des Kranken, sondern nach </w:t>
      </w:r>
      <w:hyperlink r:id="rId130" w:tooltip="Pathologie" w:history="1">
        <w:r w:rsidRPr="00714767">
          <w:rPr>
            <w:rFonts w:ascii="Times New Roman" w:eastAsia="Times New Roman" w:hAnsi="Times New Roman" w:cs="Times New Roman"/>
            <w:color w:val="0000FF"/>
            <w:sz w:val="24"/>
            <w:szCs w:val="24"/>
            <w:u w:val="single"/>
            <w:lang w:eastAsia="de-DE"/>
          </w:rPr>
          <w:t>Pathologie</w:t>
        </w:r>
      </w:hyperlink>
      <w:r w:rsidRPr="00714767">
        <w:rPr>
          <w:rFonts w:ascii="Times New Roman" w:eastAsia="Times New Roman" w:hAnsi="Times New Roman" w:cs="Times New Roman"/>
          <w:sz w:val="24"/>
          <w:szCs w:val="24"/>
          <w:lang w:eastAsia="de-DE"/>
        </w:rPr>
        <w:t xml:space="preserve"> (Krankheit) verordnet. Das erleichtert besonders die Findung des passenden Arzneimittels, weil zum Beispiel für eine Erkältungskrankheit nur noch aus einer Liste von wenigen Mitteln ausgewählt werden muss.</w:t>
      </w:r>
      <w:hyperlink r:id="rId131" w:anchor="cite_note-J.C3.A4nicke-146" w:history="1">
        <w:r w:rsidRPr="00714767">
          <w:rPr>
            <w:rFonts w:ascii="Times New Roman" w:eastAsia="Times New Roman" w:hAnsi="Times New Roman" w:cs="Times New Roman"/>
            <w:color w:val="0000FF"/>
            <w:sz w:val="24"/>
            <w:szCs w:val="24"/>
            <w:u w:val="single"/>
            <w:vertAlign w:val="superscript"/>
            <w:lang w:eastAsia="de-DE"/>
          </w:rPr>
          <w:t>[146]</w:t>
        </w:r>
      </w:hyperlink>
      <w:r w:rsidRPr="00714767">
        <w:rPr>
          <w:rFonts w:ascii="Times New Roman" w:eastAsia="Times New Roman" w:hAnsi="Times New Roman" w:cs="Times New Roman"/>
          <w:sz w:val="24"/>
          <w:szCs w:val="24"/>
          <w:lang w:eastAsia="de-DE"/>
        </w:rPr>
        <w:t xml:space="preserve"> Dieses Vorgehen steht jedoch im Widerspruch zu Hahnemanns Lehre, der in seinem </w:t>
      </w:r>
      <w:r w:rsidRPr="00714767">
        <w:rPr>
          <w:rFonts w:ascii="Times New Roman" w:eastAsia="Times New Roman" w:hAnsi="Times New Roman" w:cs="Times New Roman"/>
          <w:i/>
          <w:iCs/>
          <w:sz w:val="24"/>
          <w:szCs w:val="24"/>
          <w:lang w:eastAsia="de-DE"/>
        </w:rPr>
        <w:t>Organon</w:t>
      </w:r>
      <w:r w:rsidRPr="00714767">
        <w:rPr>
          <w:rFonts w:ascii="Times New Roman" w:eastAsia="Times New Roman" w:hAnsi="Times New Roman" w:cs="Times New Roman"/>
          <w:sz w:val="24"/>
          <w:szCs w:val="24"/>
          <w:lang w:eastAsia="de-DE"/>
        </w:rPr>
        <w:t xml:space="preserve"> einer Vermischung der Homöopathie mit nicht-homöopathischen Behandlungsmethoden entgegentrat und sie als Verrat anprangerte:</w:t>
      </w:r>
      <w:hyperlink r:id="rId132" w:anchor="cite_note-Lucae-149" w:history="1">
        <w:r w:rsidRPr="00714767">
          <w:rPr>
            <w:rFonts w:ascii="Times New Roman" w:eastAsia="Times New Roman" w:hAnsi="Times New Roman" w:cs="Times New Roman"/>
            <w:color w:val="0000FF"/>
            <w:sz w:val="24"/>
            <w:szCs w:val="24"/>
            <w:u w:val="single"/>
            <w:vertAlign w:val="superscript"/>
            <w:lang w:eastAsia="de-DE"/>
          </w:rPr>
          <w:t>[149]</w:t>
        </w:r>
      </w:hyperlink>
    </w:p>
    <w:p w:rsidR="00714767" w:rsidRPr="00714767" w:rsidRDefault="00714767" w:rsidP="00714767">
      <w:p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lastRenderedPageBreak/>
        <w:t>„§ 5</w:t>
      </w:r>
      <w:r w:rsidR="00663F4A">
        <w:rPr>
          <w:rFonts w:ascii="Times New Roman" w:eastAsia="Times New Roman" w:hAnsi="Times New Roman" w:cs="Times New Roman"/>
          <w:sz w:val="24"/>
          <w:szCs w:val="24"/>
          <w:lang w:eastAsia="de-DE"/>
        </w:rPr>
        <w:t>2: Es gi</w:t>
      </w:r>
      <w:r w:rsidRPr="00714767">
        <w:rPr>
          <w:rFonts w:ascii="Times New Roman" w:eastAsia="Times New Roman" w:hAnsi="Times New Roman" w:cs="Times New Roman"/>
          <w:sz w:val="24"/>
          <w:szCs w:val="24"/>
          <w:lang w:eastAsia="de-DE"/>
        </w:rPr>
        <w:t>bt nur zwei Haupt-</w:t>
      </w:r>
      <w:proofErr w:type="spellStart"/>
      <w:r w:rsidRPr="00714767">
        <w:rPr>
          <w:rFonts w:ascii="Times New Roman" w:eastAsia="Times New Roman" w:hAnsi="Times New Roman" w:cs="Times New Roman"/>
          <w:sz w:val="24"/>
          <w:szCs w:val="24"/>
          <w:lang w:eastAsia="de-DE"/>
        </w:rPr>
        <w:t>Curarten</w:t>
      </w:r>
      <w:proofErr w:type="spellEnd"/>
      <w:r w:rsidRPr="00714767">
        <w:rPr>
          <w:rFonts w:ascii="Times New Roman" w:eastAsia="Times New Roman" w:hAnsi="Times New Roman" w:cs="Times New Roman"/>
          <w:sz w:val="24"/>
          <w:szCs w:val="24"/>
          <w:lang w:eastAsia="de-DE"/>
        </w:rPr>
        <w:t xml:space="preserve">: diejenige welche all’ ihr Thun nur auf genaue Beobachtung der Natur, auf sorgfältige Versuche und reine Erfahrung gründet, die (vor mir nie geflissentlich angewendete) homöopathische, und eine zweite, welche dieses nicht </w:t>
      </w:r>
      <w:proofErr w:type="spellStart"/>
      <w:r w:rsidRPr="00714767">
        <w:rPr>
          <w:rFonts w:ascii="Times New Roman" w:eastAsia="Times New Roman" w:hAnsi="Times New Roman" w:cs="Times New Roman"/>
          <w:sz w:val="24"/>
          <w:szCs w:val="24"/>
          <w:lang w:eastAsia="de-DE"/>
        </w:rPr>
        <w:t>thut</w:t>
      </w:r>
      <w:proofErr w:type="spellEnd"/>
      <w:r w:rsidRPr="00714767">
        <w:rPr>
          <w:rFonts w:ascii="Times New Roman" w:eastAsia="Times New Roman" w:hAnsi="Times New Roman" w:cs="Times New Roman"/>
          <w:sz w:val="24"/>
          <w:szCs w:val="24"/>
          <w:lang w:eastAsia="de-DE"/>
        </w:rPr>
        <w:t>, die (</w:t>
      </w:r>
      <w:proofErr w:type="spellStart"/>
      <w:r w:rsidRPr="00714767">
        <w:rPr>
          <w:rFonts w:ascii="Times New Roman" w:eastAsia="Times New Roman" w:hAnsi="Times New Roman" w:cs="Times New Roman"/>
          <w:sz w:val="24"/>
          <w:szCs w:val="24"/>
          <w:lang w:eastAsia="de-DE"/>
        </w:rPr>
        <w:t>heteropathische</w:t>
      </w:r>
      <w:proofErr w:type="spellEnd"/>
      <w:r w:rsidRPr="00714767">
        <w:rPr>
          <w:rFonts w:ascii="Times New Roman" w:eastAsia="Times New Roman" w:hAnsi="Times New Roman" w:cs="Times New Roman"/>
          <w:sz w:val="24"/>
          <w:szCs w:val="24"/>
          <w:lang w:eastAsia="de-DE"/>
        </w:rPr>
        <w:t xml:space="preserve">, oder) </w:t>
      </w:r>
      <w:hyperlink r:id="rId133" w:tooltip="Allopathie" w:history="1">
        <w:proofErr w:type="spellStart"/>
        <w:r w:rsidRPr="00714767">
          <w:rPr>
            <w:rFonts w:ascii="Times New Roman" w:eastAsia="Times New Roman" w:hAnsi="Times New Roman" w:cs="Times New Roman"/>
            <w:color w:val="0000FF"/>
            <w:sz w:val="24"/>
            <w:szCs w:val="24"/>
            <w:u w:val="single"/>
            <w:lang w:eastAsia="de-DE"/>
          </w:rPr>
          <w:t>allöopathische</w:t>
        </w:r>
        <w:proofErr w:type="spellEnd"/>
      </w:hyperlink>
      <w:r w:rsidRPr="00714767">
        <w:rPr>
          <w:rFonts w:ascii="Times New Roman" w:eastAsia="Times New Roman" w:hAnsi="Times New Roman" w:cs="Times New Roman"/>
          <w:sz w:val="24"/>
          <w:szCs w:val="24"/>
          <w:lang w:eastAsia="de-DE"/>
        </w:rPr>
        <w:t xml:space="preserve">. Jede steht der andern gerade entgegen und nur wer beide nicht kennt, kann sich dem Wahne hingeben, dass sie sich je einander nähern könnten oder wohl gar sich vereinigen </w:t>
      </w:r>
      <w:proofErr w:type="spellStart"/>
      <w:r w:rsidRPr="00714767">
        <w:rPr>
          <w:rFonts w:ascii="Times New Roman" w:eastAsia="Times New Roman" w:hAnsi="Times New Roman" w:cs="Times New Roman"/>
          <w:sz w:val="24"/>
          <w:szCs w:val="24"/>
          <w:lang w:eastAsia="de-DE"/>
        </w:rPr>
        <w:t>liessen</w:t>
      </w:r>
      <w:proofErr w:type="spellEnd"/>
      <w:r w:rsidRPr="00714767">
        <w:rPr>
          <w:rFonts w:ascii="Times New Roman" w:eastAsia="Times New Roman" w:hAnsi="Times New Roman" w:cs="Times New Roman"/>
          <w:sz w:val="24"/>
          <w:szCs w:val="24"/>
          <w:lang w:eastAsia="de-DE"/>
        </w:rPr>
        <w:t xml:space="preserve">, kann sich gar so lächerlich machen, nach Gefallen der Kranken, bald homöopathisch, bald </w:t>
      </w:r>
      <w:proofErr w:type="spellStart"/>
      <w:r w:rsidRPr="00714767">
        <w:rPr>
          <w:rFonts w:ascii="Times New Roman" w:eastAsia="Times New Roman" w:hAnsi="Times New Roman" w:cs="Times New Roman"/>
          <w:sz w:val="24"/>
          <w:szCs w:val="24"/>
          <w:lang w:eastAsia="de-DE"/>
        </w:rPr>
        <w:t>allöopathisch</w:t>
      </w:r>
      <w:proofErr w:type="spellEnd"/>
      <w:r w:rsidRPr="00714767">
        <w:rPr>
          <w:rFonts w:ascii="Times New Roman" w:eastAsia="Times New Roman" w:hAnsi="Times New Roman" w:cs="Times New Roman"/>
          <w:sz w:val="24"/>
          <w:szCs w:val="24"/>
          <w:lang w:eastAsia="de-DE"/>
        </w:rPr>
        <w:t xml:space="preserve"> in seinen </w:t>
      </w:r>
      <w:proofErr w:type="spellStart"/>
      <w:r w:rsidRPr="00714767">
        <w:rPr>
          <w:rFonts w:ascii="Times New Roman" w:eastAsia="Times New Roman" w:hAnsi="Times New Roman" w:cs="Times New Roman"/>
          <w:sz w:val="24"/>
          <w:szCs w:val="24"/>
          <w:lang w:eastAsia="de-DE"/>
        </w:rPr>
        <w:t>Curen</w:t>
      </w:r>
      <w:proofErr w:type="spellEnd"/>
      <w:r w:rsidRPr="00714767">
        <w:rPr>
          <w:rFonts w:ascii="Times New Roman" w:eastAsia="Times New Roman" w:hAnsi="Times New Roman" w:cs="Times New Roman"/>
          <w:sz w:val="24"/>
          <w:szCs w:val="24"/>
          <w:lang w:eastAsia="de-DE"/>
        </w:rPr>
        <w:t xml:space="preserve"> zu verfahren; </w:t>
      </w:r>
      <w:proofErr w:type="spellStart"/>
      <w:r w:rsidRPr="00714767">
        <w:rPr>
          <w:rFonts w:ascii="Times New Roman" w:eastAsia="Times New Roman" w:hAnsi="Times New Roman" w:cs="Times New Roman"/>
          <w:sz w:val="24"/>
          <w:szCs w:val="24"/>
          <w:lang w:eastAsia="de-DE"/>
        </w:rPr>
        <w:t>diess</w:t>
      </w:r>
      <w:proofErr w:type="spellEnd"/>
      <w:r w:rsidRPr="00714767">
        <w:rPr>
          <w:rFonts w:ascii="Times New Roman" w:eastAsia="Times New Roman" w:hAnsi="Times New Roman" w:cs="Times New Roman"/>
          <w:sz w:val="24"/>
          <w:szCs w:val="24"/>
          <w:lang w:eastAsia="de-DE"/>
        </w:rPr>
        <w:t xml:space="preserve"> ist verbrecherischer </w:t>
      </w:r>
      <w:proofErr w:type="spellStart"/>
      <w:r w:rsidRPr="00714767">
        <w:rPr>
          <w:rFonts w:ascii="Times New Roman" w:eastAsia="Times New Roman" w:hAnsi="Times New Roman" w:cs="Times New Roman"/>
          <w:sz w:val="24"/>
          <w:szCs w:val="24"/>
          <w:lang w:eastAsia="de-DE"/>
        </w:rPr>
        <w:t>Verrath</w:t>
      </w:r>
      <w:proofErr w:type="spellEnd"/>
      <w:r w:rsidRPr="00714767">
        <w:rPr>
          <w:rFonts w:ascii="Times New Roman" w:eastAsia="Times New Roman" w:hAnsi="Times New Roman" w:cs="Times New Roman"/>
          <w:sz w:val="24"/>
          <w:szCs w:val="24"/>
          <w:lang w:eastAsia="de-DE"/>
        </w:rPr>
        <w:t xml:space="preserve"> an der göttlichen Homöopathie zu nennen!“</w:t>
      </w:r>
      <w:hyperlink r:id="rId134" w:anchor="cite_note-150" w:history="1">
        <w:r w:rsidRPr="00714767">
          <w:rPr>
            <w:rFonts w:ascii="Times New Roman" w:eastAsia="Times New Roman" w:hAnsi="Times New Roman" w:cs="Times New Roman"/>
            <w:color w:val="0000FF"/>
            <w:sz w:val="24"/>
            <w:szCs w:val="24"/>
            <w:u w:val="single"/>
            <w:vertAlign w:val="superscript"/>
            <w:lang w:eastAsia="de-DE"/>
          </w:rPr>
          <w:t>[150]</w:t>
        </w:r>
      </w:hyperlink>
    </w:p>
    <w:p w:rsidR="00714767" w:rsidRPr="00714767" w:rsidRDefault="00714767" w:rsidP="00714767">
      <w:p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 xml:space="preserve">Wichtige Vertreter dieser </w:t>
      </w:r>
      <w:proofErr w:type="spellStart"/>
      <w:r w:rsidRPr="00714767">
        <w:rPr>
          <w:rFonts w:ascii="Times New Roman" w:eastAsia="Times New Roman" w:hAnsi="Times New Roman" w:cs="Times New Roman"/>
          <w:sz w:val="24"/>
          <w:szCs w:val="24"/>
          <w:lang w:eastAsia="de-DE"/>
        </w:rPr>
        <w:t>Homöopathierichtung</w:t>
      </w:r>
      <w:proofErr w:type="spellEnd"/>
      <w:r w:rsidRPr="00714767">
        <w:rPr>
          <w:rFonts w:ascii="Times New Roman" w:eastAsia="Times New Roman" w:hAnsi="Times New Roman" w:cs="Times New Roman"/>
          <w:sz w:val="24"/>
          <w:szCs w:val="24"/>
          <w:lang w:eastAsia="de-DE"/>
        </w:rPr>
        <w:t xml:space="preserve"> waren Moritz Müller, Ludwig </w:t>
      </w:r>
      <w:proofErr w:type="spellStart"/>
      <w:r w:rsidRPr="00714767">
        <w:rPr>
          <w:rFonts w:ascii="Times New Roman" w:eastAsia="Times New Roman" w:hAnsi="Times New Roman" w:cs="Times New Roman"/>
          <w:sz w:val="24"/>
          <w:szCs w:val="24"/>
          <w:lang w:eastAsia="de-DE"/>
        </w:rPr>
        <w:t>Grießelich</w:t>
      </w:r>
      <w:proofErr w:type="spellEnd"/>
      <w:r w:rsidRPr="00714767">
        <w:rPr>
          <w:rFonts w:ascii="Times New Roman" w:eastAsia="Times New Roman" w:hAnsi="Times New Roman" w:cs="Times New Roman"/>
          <w:sz w:val="24"/>
          <w:szCs w:val="24"/>
          <w:lang w:eastAsia="de-DE"/>
        </w:rPr>
        <w:t xml:space="preserve">, Friedrich Rummel, Franz Hartmann, </w:t>
      </w:r>
      <w:hyperlink r:id="rId135" w:tooltip="Otto Leeser" w:history="1">
        <w:r w:rsidRPr="00714767">
          <w:rPr>
            <w:rFonts w:ascii="Times New Roman" w:eastAsia="Times New Roman" w:hAnsi="Times New Roman" w:cs="Times New Roman"/>
            <w:color w:val="0000FF"/>
            <w:sz w:val="24"/>
            <w:szCs w:val="24"/>
            <w:u w:val="single"/>
            <w:lang w:eastAsia="de-DE"/>
          </w:rPr>
          <w:t xml:space="preserve">Otto </w:t>
        </w:r>
        <w:proofErr w:type="spellStart"/>
        <w:r w:rsidRPr="00714767">
          <w:rPr>
            <w:rFonts w:ascii="Times New Roman" w:eastAsia="Times New Roman" w:hAnsi="Times New Roman" w:cs="Times New Roman"/>
            <w:color w:val="0000FF"/>
            <w:sz w:val="24"/>
            <w:szCs w:val="24"/>
            <w:u w:val="single"/>
            <w:lang w:eastAsia="de-DE"/>
          </w:rPr>
          <w:t>Leeser</w:t>
        </w:r>
        <w:proofErr w:type="spellEnd"/>
      </w:hyperlink>
      <w:r w:rsidRPr="00714767">
        <w:rPr>
          <w:rFonts w:ascii="Times New Roman" w:eastAsia="Times New Roman" w:hAnsi="Times New Roman" w:cs="Times New Roman"/>
          <w:sz w:val="24"/>
          <w:szCs w:val="24"/>
          <w:lang w:eastAsia="de-DE"/>
        </w:rPr>
        <w:t xml:space="preserve"> und </w:t>
      </w:r>
      <w:hyperlink r:id="rId136" w:tooltip="Fritz Donner" w:history="1">
        <w:r w:rsidRPr="00714767">
          <w:rPr>
            <w:rFonts w:ascii="Times New Roman" w:eastAsia="Times New Roman" w:hAnsi="Times New Roman" w:cs="Times New Roman"/>
            <w:color w:val="0000FF"/>
            <w:sz w:val="24"/>
            <w:szCs w:val="24"/>
            <w:u w:val="single"/>
            <w:lang w:eastAsia="de-DE"/>
          </w:rPr>
          <w:t>Fritz Donner</w:t>
        </w:r>
      </w:hyperlink>
      <w:r w:rsidRPr="00714767">
        <w:rPr>
          <w:rFonts w:ascii="Times New Roman" w:eastAsia="Times New Roman" w:hAnsi="Times New Roman" w:cs="Times New Roman"/>
          <w:sz w:val="24"/>
          <w:szCs w:val="24"/>
          <w:lang w:eastAsia="de-DE"/>
        </w:rPr>
        <w:t xml:space="preserve">. Obwohl sie mit der </w:t>
      </w:r>
      <w:proofErr w:type="spellStart"/>
      <w:r w:rsidRPr="00714767">
        <w:rPr>
          <w:rFonts w:ascii="Times New Roman" w:eastAsia="Times New Roman" w:hAnsi="Times New Roman" w:cs="Times New Roman"/>
          <w:i/>
          <w:iCs/>
          <w:sz w:val="24"/>
          <w:szCs w:val="24"/>
          <w:lang w:eastAsia="de-DE"/>
        </w:rPr>
        <w:t>Hygea</w:t>
      </w:r>
      <w:proofErr w:type="spellEnd"/>
      <w:r w:rsidRPr="00714767">
        <w:rPr>
          <w:rFonts w:ascii="Times New Roman" w:eastAsia="Times New Roman" w:hAnsi="Times New Roman" w:cs="Times New Roman"/>
          <w:sz w:val="24"/>
          <w:szCs w:val="24"/>
          <w:lang w:eastAsia="de-DE"/>
        </w:rPr>
        <w:t xml:space="preserve"> eine eigene Zeitschrift hatten</w:t>
      </w:r>
      <w:proofErr w:type="gramStart"/>
      <w:r w:rsidRPr="00714767">
        <w:rPr>
          <w:rFonts w:ascii="Times New Roman" w:eastAsia="Times New Roman" w:hAnsi="Times New Roman" w:cs="Times New Roman"/>
          <w:sz w:val="24"/>
          <w:szCs w:val="24"/>
          <w:lang w:eastAsia="de-DE"/>
        </w:rPr>
        <w:t>,</w:t>
      </w:r>
      <w:proofErr w:type="gramEnd"/>
      <w:r w:rsidRPr="00714767">
        <w:rPr>
          <w:rFonts w:ascii="Times New Roman" w:eastAsia="Times New Roman" w:hAnsi="Times New Roman" w:cs="Times New Roman"/>
          <w:sz w:val="24"/>
          <w:szCs w:val="24"/>
          <w:vertAlign w:val="superscript"/>
          <w:lang w:eastAsia="de-DE"/>
        </w:rPr>
        <w:fldChar w:fldCharType="begin"/>
      </w:r>
      <w:r w:rsidRPr="00714767">
        <w:rPr>
          <w:rFonts w:ascii="Times New Roman" w:eastAsia="Times New Roman" w:hAnsi="Times New Roman" w:cs="Times New Roman"/>
          <w:sz w:val="24"/>
          <w:szCs w:val="24"/>
          <w:vertAlign w:val="superscript"/>
          <w:lang w:eastAsia="de-DE"/>
        </w:rPr>
        <w:instrText xml:space="preserve"> HYPERLINK "https://de.wikipedia.org/wiki/Hom%C3%B6opathie" \l "cite_note-Teut-89" </w:instrText>
      </w:r>
      <w:r w:rsidRPr="00714767">
        <w:rPr>
          <w:rFonts w:ascii="Times New Roman" w:eastAsia="Times New Roman" w:hAnsi="Times New Roman" w:cs="Times New Roman"/>
          <w:sz w:val="24"/>
          <w:szCs w:val="24"/>
          <w:vertAlign w:val="superscript"/>
          <w:lang w:eastAsia="de-DE"/>
        </w:rPr>
        <w:fldChar w:fldCharType="separate"/>
      </w:r>
      <w:r w:rsidRPr="00714767">
        <w:rPr>
          <w:rFonts w:ascii="Times New Roman" w:eastAsia="Times New Roman" w:hAnsi="Times New Roman" w:cs="Times New Roman"/>
          <w:color w:val="0000FF"/>
          <w:sz w:val="24"/>
          <w:szCs w:val="24"/>
          <w:u w:val="single"/>
          <w:vertAlign w:val="superscript"/>
          <w:lang w:eastAsia="de-DE"/>
        </w:rPr>
        <w:t>[89]</w:t>
      </w:r>
      <w:r w:rsidRPr="00714767">
        <w:rPr>
          <w:rFonts w:ascii="Times New Roman" w:eastAsia="Times New Roman" w:hAnsi="Times New Roman" w:cs="Times New Roman"/>
          <w:sz w:val="24"/>
          <w:szCs w:val="24"/>
          <w:vertAlign w:val="superscript"/>
          <w:lang w:eastAsia="de-DE"/>
        </w:rPr>
        <w:fldChar w:fldCharType="end"/>
      </w:r>
      <w:r w:rsidRPr="00714767">
        <w:rPr>
          <w:rFonts w:ascii="Times New Roman" w:eastAsia="Times New Roman" w:hAnsi="Times New Roman" w:cs="Times New Roman"/>
          <w:sz w:val="24"/>
          <w:szCs w:val="24"/>
          <w:lang w:eastAsia="de-DE"/>
        </w:rPr>
        <w:t xml:space="preserve"> waren Rummel und Hartmann auch in der Schriftleitung der </w:t>
      </w:r>
      <w:r w:rsidRPr="00714767">
        <w:rPr>
          <w:rFonts w:ascii="Times New Roman" w:eastAsia="Times New Roman" w:hAnsi="Times New Roman" w:cs="Times New Roman"/>
          <w:i/>
          <w:iCs/>
          <w:sz w:val="24"/>
          <w:szCs w:val="24"/>
          <w:lang w:eastAsia="de-DE"/>
        </w:rPr>
        <w:t>Allgemeinen Homöopathischen Zeitung</w:t>
      </w:r>
      <w:r w:rsidRPr="00714767">
        <w:rPr>
          <w:rFonts w:ascii="Times New Roman" w:eastAsia="Times New Roman" w:hAnsi="Times New Roman" w:cs="Times New Roman"/>
          <w:sz w:val="24"/>
          <w:szCs w:val="24"/>
          <w:lang w:eastAsia="de-DE"/>
        </w:rPr>
        <w:t xml:space="preserve"> tätig.</w:t>
      </w:r>
      <w:hyperlink r:id="rId137" w:anchor="cite_note-Nicolai-148" w:history="1">
        <w:r w:rsidRPr="00714767">
          <w:rPr>
            <w:rFonts w:ascii="Times New Roman" w:eastAsia="Times New Roman" w:hAnsi="Times New Roman" w:cs="Times New Roman"/>
            <w:color w:val="0000FF"/>
            <w:sz w:val="24"/>
            <w:szCs w:val="24"/>
            <w:u w:val="single"/>
            <w:vertAlign w:val="superscript"/>
            <w:lang w:eastAsia="de-DE"/>
          </w:rPr>
          <w:t>[148]</w:t>
        </w:r>
      </w:hyperlink>
    </w:p>
    <w:p w:rsidR="00714767" w:rsidRPr="00714767" w:rsidRDefault="00714767" w:rsidP="0071476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roofErr w:type="spellStart"/>
      <w:r w:rsidRPr="00714767">
        <w:rPr>
          <w:rFonts w:ascii="Times New Roman" w:eastAsia="Times New Roman" w:hAnsi="Times New Roman" w:cs="Times New Roman"/>
          <w:b/>
          <w:bCs/>
          <w:sz w:val="36"/>
          <w:szCs w:val="36"/>
          <w:lang w:eastAsia="de-DE"/>
        </w:rPr>
        <w:t>Homöopathika</w:t>
      </w:r>
      <w:proofErr w:type="spellEnd"/>
      <w:r w:rsidRPr="00714767">
        <w:rPr>
          <w:rFonts w:ascii="Times New Roman" w:eastAsia="Times New Roman" w:hAnsi="Times New Roman" w:cs="Times New Roman"/>
          <w:b/>
          <w:bCs/>
          <w:sz w:val="36"/>
          <w:szCs w:val="36"/>
          <w:lang w:eastAsia="de-DE"/>
        </w:rPr>
        <w:t xml:space="preserve"> im Arzneimittelrecht</w:t>
      </w:r>
    </w:p>
    <w:p w:rsidR="00714767" w:rsidRDefault="00714767" w:rsidP="00714767">
      <w:pPr>
        <w:pStyle w:val="StandardWeb"/>
      </w:pPr>
      <w:hyperlink r:id="rId138" w:anchor="Hom.C3.B6opathische_Arzneimittelpr.C3.BCfung" w:history="1">
        <w:r>
          <w:rPr>
            <w:rStyle w:val="Hyperlink"/>
          </w:rPr>
          <w:t>Homöopathische Arzneimittelprüfungen</w:t>
        </w:r>
      </w:hyperlink>
      <w:r>
        <w:t xml:space="preserve"> entsprechen nicht </w:t>
      </w:r>
      <w:hyperlink r:id="rId139" w:tooltip="Klinische Studie" w:history="1">
        <w:r>
          <w:rPr>
            <w:rStyle w:val="Hyperlink"/>
          </w:rPr>
          <w:t>Medikamentenstudien</w:t>
        </w:r>
      </w:hyperlink>
      <w:r>
        <w:t xml:space="preserve"> gemäß dem deutschen </w:t>
      </w:r>
      <w:hyperlink r:id="rId140" w:tooltip="Arzneimittelgesetz (Deutschland)" w:history="1">
        <w:r>
          <w:rPr>
            <w:rStyle w:val="Hyperlink"/>
          </w:rPr>
          <w:t>Arzneimittelgesetz</w:t>
        </w:r>
      </w:hyperlink>
      <w:r>
        <w:t xml:space="preserve"> (AMG). Bei homöopathischen Arzneimittelprüfungen wird keine erwartete Wirksamkeit überprüft, sondern es wird durch Selbstbeobachtung der Prüfer erhoben, ob und welche Symptome durch ein homöopathisches Mittel hervorgerufen werden. Bei Medikamentenstudien gemäß dem Arzneimittelgesetz würde ein Prüfer im homöopathischen Sinne als </w:t>
      </w:r>
      <w:hyperlink r:id="rId141" w:tooltip="Proband" w:history="1">
        <w:r>
          <w:rPr>
            <w:rStyle w:val="Hyperlink"/>
          </w:rPr>
          <w:t>Proband</w:t>
        </w:r>
      </w:hyperlink>
      <w:r>
        <w:t xml:space="preserve"> bezeichnet. Auch die Art der Datenerhebung durch Selbstbeobachtung entspricht nicht den in Medikamentenstudien verlangten wissenschaftlichen Objektivitätskriterien.</w:t>
      </w:r>
    </w:p>
    <w:p w:rsidR="00714767" w:rsidRDefault="00714767" w:rsidP="00714767">
      <w:pPr>
        <w:pStyle w:val="StandardWeb"/>
      </w:pPr>
      <w:r>
        <w:t>Die europäische Gesetzgebung sieht seit der Richtlinie 2001/83 ein eigenes Zulassungsverfahren für homöopathische Arzneimittel vor, bei dem wissenschaftliche Tests nicht erforderlich sind. In der Novelle zu dieser Richtlinie (2004/27) wird dieses vereinfachte Zulassungsverfahren erstmals für alle Mitgliedsländer verpflichtend. Die Richtlinie verlangt den Aufdruck „Homöopathisches Arzneimittel ohne genehmigte Heilanzeigen“.</w:t>
      </w:r>
      <w:hyperlink r:id="rId142" w:anchor="cite_note-173" w:history="1">
        <w:r>
          <w:rPr>
            <w:rStyle w:val="Hyperlink"/>
            <w:vertAlign w:val="superscript"/>
          </w:rPr>
          <w:t>[173]</w:t>
        </w:r>
      </w:hyperlink>
    </w:p>
    <w:p w:rsidR="00714767" w:rsidRPr="00714767" w:rsidRDefault="00714767" w:rsidP="0071476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14767">
        <w:rPr>
          <w:rFonts w:ascii="Times New Roman" w:eastAsia="Times New Roman" w:hAnsi="Times New Roman" w:cs="Times New Roman"/>
          <w:b/>
          <w:bCs/>
          <w:sz w:val="27"/>
          <w:szCs w:val="27"/>
          <w:lang w:eastAsia="de-DE"/>
        </w:rPr>
        <w:t>Wahl des Mittels</w:t>
      </w:r>
    </w:p>
    <w:p w:rsidR="00714767" w:rsidRPr="00714767" w:rsidRDefault="00714767" w:rsidP="00714767">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bookmarkEnd w:id="0"/>
      <w:r w:rsidRPr="00714767">
        <w:rPr>
          <w:rFonts w:ascii="Times New Roman" w:eastAsia="Times New Roman" w:hAnsi="Times New Roman" w:cs="Times New Roman"/>
          <w:sz w:val="24"/>
          <w:szCs w:val="24"/>
          <w:lang w:eastAsia="de-DE"/>
        </w:rPr>
        <w:t xml:space="preserve">Grundlage für die Wahl eines homöopathischen Mittels ist einerseits die </w:t>
      </w:r>
      <w:hyperlink r:id="rId143" w:anchor="Hom.C3.B6opathische_Anamnese" w:history="1">
        <w:r w:rsidRPr="00714767">
          <w:rPr>
            <w:rFonts w:ascii="Times New Roman" w:eastAsia="Times New Roman" w:hAnsi="Times New Roman" w:cs="Times New Roman"/>
            <w:color w:val="0000FF"/>
            <w:sz w:val="24"/>
            <w:szCs w:val="24"/>
            <w:u w:val="single"/>
            <w:lang w:eastAsia="de-DE"/>
          </w:rPr>
          <w:t>Anamnese</w:t>
        </w:r>
      </w:hyperlink>
      <w:r w:rsidRPr="00714767">
        <w:rPr>
          <w:rFonts w:ascii="Times New Roman" w:eastAsia="Times New Roman" w:hAnsi="Times New Roman" w:cs="Times New Roman"/>
          <w:sz w:val="24"/>
          <w:szCs w:val="24"/>
          <w:lang w:eastAsia="de-DE"/>
        </w:rPr>
        <w:t xml:space="preserve"> und andererseits die Kenntnis der Wirkungen und Symptome, die eine Arznei bei einem gesunden Menschen auslösen kann. Um diese Kenntnisse zu erlangen, werden </w:t>
      </w:r>
      <w:hyperlink r:id="rId144" w:anchor="Hom.C3.B6opathische_Arzneimittelpr.C3.BCfung" w:history="1">
        <w:r w:rsidRPr="00714767">
          <w:rPr>
            <w:rFonts w:ascii="Times New Roman" w:eastAsia="Times New Roman" w:hAnsi="Times New Roman" w:cs="Times New Roman"/>
            <w:color w:val="0000FF"/>
            <w:sz w:val="24"/>
            <w:szCs w:val="24"/>
            <w:u w:val="single"/>
            <w:lang w:eastAsia="de-DE"/>
          </w:rPr>
          <w:t>Arzneimittelprüfungen</w:t>
        </w:r>
      </w:hyperlink>
      <w:r w:rsidRPr="00714767">
        <w:rPr>
          <w:rFonts w:ascii="Times New Roman" w:eastAsia="Times New Roman" w:hAnsi="Times New Roman" w:cs="Times New Roman"/>
          <w:sz w:val="24"/>
          <w:szCs w:val="24"/>
          <w:lang w:eastAsia="de-DE"/>
        </w:rPr>
        <w:t xml:space="preserve"> durchgeführt.</w:t>
      </w:r>
      <w:hyperlink r:id="rId145" w:anchor="cite_note-174" w:history="1">
        <w:r w:rsidRPr="00714767">
          <w:rPr>
            <w:rFonts w:ascii="Times New Roman" w:eastAsia="Times New Roman" w:hAnsi="Times New Roman" w:cs="Times New Roman"/>
            <w:color w:val="0000FF"/>
            <w:sz w:val="24"/>
            <w:szCs w:val="24"/>
            <w:u w:val="single"/>
            <w:vertAlign w:val="superscript"/>
            <w:lang w:eastAsia="de-DE"/>
          </w:rPr>
          <w:t>[174]</w:t>
        </w:r>
      </w:hyperlink>
    </w:p>
    <w:p w:rsidR="00714767" w:rsidRPr="00714767" w:rsidRDefault="00714767" w:rsidP="00714767">
      <w:p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 xml:space="preserve">Als Hilfsmittel dienen dabei </w:t>
      </w:r>
      <w:hyperlink r:id="rId146" w:tooltip="Homöopathische Materia medica" w:history="1">
        <w:r w:rsidRPr="00714767">
          <w:rPr>
            <w:rFonts w:ascii="Times New Roman" w:eastAsia="Times New Roman" w:hAnsi="Times New Roman" w:cs="Times New Roman"/>
            <w:color w:val="0000FF"/>
            <w:sz w:val="24"/>
            <w:szCs w:val="24"/>
            <w:u w:val="single"/>
            <w:lang w:eastAsia="de-DE"/>
          </w:rPr>
          <w:t>Arzneimittellehren</w:t>
        </w:r>
      </w:hyperlink>
      <w:r w:rsidRPr="00714767">
        <w:rPr>
          <w:rFonts w:ascii="Times New Roman" w:eastAsia="Times New Roman" w:hAnsi="Times New Roman" w:cs="Times New Roman"/>
          <w:sz w:val="24"/>
          <w:szCs w:val="24"/>
          <w:lang w:eastAsia="de-DE"/>
        </w:rPr>
        <w:t xml:space="preserve"> und </w:t>
      </w:r>
      <w:hyperlink r:id="rId147" w:tooltip="Repertorium (Homöopathie)" w:history="1">
        <w:r w:rsidRPr="00714767">
          <w:rPr>
            <w:rFonts w:ascii="Times New Roman" w:eastAsia="Times New Roman" w:hAnsi="Times New Roman" w:cs="Times New Roman"/>
            <w:color w:val="0000FF"/>
            <w:sz w:val="24"/>
            <w:szCs w:val="24"/>
            <w:u w:val="single"/>
            <w:lang w:eastAsia="de-DE"/>
          </w:rPr>
          <w:t>Repertorien</w:t>
        </w:r>
      </w:hyperlink>
      <w:r w:rsidRPr="00714767">
        <w:rPr>
          <w:rFonts w:ascii="Times New Roman" w:eastAsia="Times New Roman" w:hAnsi="Times New Roman" w:cs="Times New Roman"/>
          <w:sz w:val="24"/>
          <w:szCs w:val="24"/>
          <w:lang w:eastAsia="de-DE"/>
        </w:rPr>
        <w:t xml:space="preserve">. In Arzneimittellehren werden die Mittel mit allen bei der </w:t>
      </w:r>
      <w:hyperlink r:id="rId148" w:anchor="Hom.C3.B6opathische_Arzneimittelpr.C3.BCfung" w:history="1">
        <w:r w:rsidRPr="00714767">
          <w:rPr>
            <w:rFonts w:ascii="Times New Roman" w:eastAsia="Times New Roman" w:hAnsi="Times New Roman" w:cs="Times New Roman"/>
            <w:color w:val="0000FF"/>
            <w:sz w:val="24"/>
            <w:szCs w:val="24"/>
            <w:u w:val="single"/>
            <w:lang w:eastAsia="de-DE"/>
          </w:rPr>
          <w:t>Arzneimittelprüfung</w:t>
        </w:r>
      </w:hyperlink>
      <w:r w:rsidRPr="00714767">
        <w:rPr>
          <w:rFonts w:ascii="Times New Roman" w:eastAsia="Times New Roman" w:hAnsi="Times New Roman" w:cs="Times New Roman"/>
          <w:sz w:val="24"/>
          <w:szCs w:val="24"/>
          <w:lang w:eastAsia="de-DE"/>
        </w:rPr>
        <w:t xml:space="preserve"> beobachteten Symptomen beschrieben. Repertorien sind nach Symptomen hierarchisch gegliedert und verzeichnen alle Mittel, bei denen das jeweilige Symptom beobachtet wurde. Die Wertigkeit eines Mittels (einwertig bis vierwertig) gibt einen Hinweis darauf, wie bewährt das Mittel bei der Heilung dieses Symptoms ist. Eine hohe Wertigkeit im Repertorium erhält ein Mittel nur, wenn es sowohl bei der Arzneimittelprüfung bei einer hohen Zahl von gesunden Probanden dieses Symptom hervorrief als auch viele Berichte über Heilungen von Fällen mit diesem Symptom existieren.</w:t>
      </w:r>
      <w:hyperlink r:id="rId149" w:anchor="cite_note-Teut-89" w:history="1">
        <w:r w:rsidRPr="00714767">
          <w:rPr>
            <w:rFonts w:ascii="Times New Roman" w:eastAsia="Times New Roman" w:hAnsi="Times New Roman" w:cs="Times New Roman"/>
            <w:color w:val="0000FF"/>
            <w:sz w:val="24"/>
            <w:szCs w:val="24"/>
            <w:u w:val="single"/>
            <w:vertAlign w:val="superscript"/>
            <w:lang w:eastAsia="de-DE"/>
          </w:rPr>
          <w:t>[89]</w:t>
        </w:r>
      </w:hyperlink>
      <w:hyperlink r:id="rId150" w:anchor="cite_note-GeisslerQuak-175" w:history="1">
        <w:r w:rsidRPr="00714767">
          <w:rPr>
            <w:rFonts w:ascii="Times New Roman" w:eastAsia="Times New Roman" w:hAnsi="Times New Roman" w:cs="Times New Roman"/>
            <w:color w:val="0000FF"/>
            <w:sz w:val="24"/>
            <w:szCs w:val="24"/>
            <w:u w:val="single"/>
            <w:vertAlign w:val="superscript"/>
            <w:lang w:eastAsia="de-DE"/>
          </w:rPr>
          <w:t>[175]</w:t>
        </w:r>
      </w:hyperlink>
    </w:p>
    <w:p w:rsidR="00714767" w:rsidRPr="00714767" w:rsidRDefault="00714767" w:rsidP="00714767">
      <w:p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 xml:space="preserve">Eine klare statistische Definition für eine solche „hohe Anzahl“ gibt es dabei nicht. Deshalb werden in modernen Repertorien auch Kennzeichnungen für bewährte Mittel geführt, die auf </w:t>
      </w:r>
      <w:r w:rsidRPr="00714767">
        <w:rPr>
          <w:rFonts w:ascii="Times New Roman" w:eastAsia="Times New Roman" w:hAnsi="Times New Roman" w:cs="Times New Roman"/>
          <w:sz w:val="24"/>
          <w:szCs w:val="24"/>
          <w:lang w:eastAsia="de-DE"/>
        </w:rPr>
        <w:lastRenderedPageBreak/>
        <w:t xml:space="preserve">die Erfahrung einzelner Homöopathen mit hohem Ansehen zurückgehen. So werden zum Beispiel die </w:t>
      </w:r>
      <w:proofErr w:type="spellStart"/>
      <w:r w:rsidRPr="00714767">
        <w:rPr>
          <w:rFonts w:ascii="Times New Roman" w:eastAsia="Times New Roman" w:hAnsi="Times New Roman" w:cs="Times New Roman"/>
          <w:i/>
          <w:iCs/>
          <w:sz w:val="24"/>
          <w:szCs w:val="24"/>
          <w:lang w:eastAsia="de-DE"/>
        </w:rPr>
        <w:t>Künzli</w:t>
      </w:r>
      <w:proofErr w:type="spellEnd"/>
      <w:r w:rsidRPr="00714767">
        <w:rPr>
          <w:rFonts w:ascii="Times New Roman" w:eastAsia="Times New Roman" w:hAnsi="Times New Roman" w:cs="Times New Roman"/>
          <w:i/>
          <w:iCs/>
          <w:sz w:val="24"/>
          <w:szCs w:val="24"/>
          <w:lang w:eastAsia="de-DE"/>
        </w:rPr>
        <w:t>-Punkte</w:t>
      </w:r>
      <w:r w:rsidRPr="00714767">
        <w:rPr>
          <w:rFonts w:ascii="Times New Roman" w:eastAsia="Times New Roman" w:hAnsi="Times New Roman" w:cs="Times New Roman"/>
          <w:sz w:val="24"/>
          <w:szCs w:val="24"/>
          <w:lang w:eastAsia="de-DE"/>
        </w:rPr>
        <w:t xml:space="preserve"> von vielen Autoren zitiert.</w:t>
      </w:r>
      <w:hyperlink r:id="rId151" w:anchor="cite_note-GeisslerQuak-175" w:history="1">
        <w:r w:rsidRPr="00714767">
          <w:rPr>
            <w:rFonts w:ascii="Times New Roman" w:eastAsia="Times New Roman" w:hAnsi="Times New Roman" w:cs="Times New Roman"/>
            <w:color w:val="0000FF"/>
            <w:sz w:val="24"/>
            <w:szCs w:val="24"/>
            <w:u w:val="single"/>
            <w:vertAlign w:val="superscript"/>
            <w:lang w:eastAsia="de-DE"/>
          </w:rPr>
          <w:t>[175]</w:t>
        </w:r>
      </w:hyperlink>
    </w:p>
    <w:p w:rsidR="00714767" w:rsidRPr="00714767" w:rsidRDefault="00714767" w:rsidP="0071476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14767">
        <w:rPr>
          <w:rFonts w:ascii="Times New Roman" w:eastAsia="Times New Roman" w:hAnsi="Times New Roman" w:cs="Times New Roman"/>
          <w:b/>
          <w:bCs/>
          <w:sz w:val="27"/>
          <w:szCs w:val="27"/>
          <w:lang w:eastAsia="de-DE"/>
        </w:rPr>
        <w:t>Dosierung</w:t>
      </w:r>
    </w:p>
    <w:p w:rsidR="00714767" w:rsidRPr="00714767" w:rsidRDefault="00714767" w:rsidP="00714767">
      <w:p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 xml:space="preserve">Potenzierte Mittel gibt es in Form von alkoholischen Lösungen, Tabletten und </w:t>
      </w:r>
      <w:hyperlink r:id="rId152" w:tooltip="Globuli" w:history="1">
        <w:r w:rsidRPr="00714767">
          <w:rPr>
            <w:rFonts w:ascii="Times New Roman" w:eastAsia="Times New Roman" w:hAnsi="Times New Roman" w:cs="Times New Roman"/>
            <w:color w:val="0000FF"/>
            <w:sz w:val="24"/>
            <w:szCs w:val="24"/>
            <w:u w:val="single"/>
            <w:lang w:eastAsia="de-DE"/>
          </w:rPr>
          <w:t>Globuli</w:t>
        </w:r>
      </w:hyperlink>
      <w:r w:rsidRPr="00714767">
        <w:rPr>
          <w:rFonts w:ascii="Times New Roman" w:eastAsia="Times New Roman" w:hAnsi="Times New Roman" w:cs="Times New Roman"/>
          <w:sz w:val="24"/>
          <w:szCs w:val="24"/>
          <w:lang w:eastAsia="de-DE"/>
        </w:rPr>
        <w:t xml:space="preserve"> (mit homöopathischer Lösung imprägnierte Kügelchen aus Zucker). Bei der Einnahme von Lösungen sollte nach Empfehlung von manchen Homöopathen auf die Verwendung eines metallenen Löffels verzichtet werden, da dieser die vermeintlichen „Erinnerungseigenschaften“ der Flüssigkeit beeinflussen könne. Stattdessen kann ein Löffel aus Holz oder Kunststoff verwendet werden. Auch nahm Hahnemann an, dass der Genuss oder Geruch verschiedener Substanzen die Wirkung einiger homöopathischer Mittel beeinträchtigen könne.</w:t>
      </w:r>
      <w:hyperlink r:id="rId153" w:anchor="cite_note-176" w:history="1">
        <w:r w:rsidRPr="00714767">
          <w:rPr>
            <w:rFonts w:ascii="Times New Roman" w:eastAsia="Times New Roman" w:hAnsi="Times New Roman" w:cs="Times New Roman"/>
            <w:color w:val="0000FF"/>
            <w:sz w:val="24"/>
            <w:szCs w:val="24"/>
            <w:u w:val="single"/>
            <w:vertAlign w:val="superscript"/>
            <w:lang w:eastAsia="de-DE"/>
          </w:rPr>
          <w:t>[176]</w:t>
        </w:r>
      </w:hyperlink>
    </w:p>
    <w:p w:rsidR="00714767" w:rsidRPr="00714767" w:rsidRDefault="00714767" w:rsidP="00714767">
      <w:p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Homöopathische Mittel sind unter die Zunge zu träufeln bzw. unter der Zunge aufzulösen und ca. eine Minute im Mund zu belassen, um die Resorption über die Mundschleimhaut zu verbessern. Das beste Ergebnis soll erreicht werden können, wenn die homöopathischen Arzneimittel sofort nach dem Auftreten der ersten Symptome eingenommen werden. Homöopathische Hochpotenzen sollen besonders wirksam sein, weshalb von Seiten der Homöopathen gefordert wird, dass diese immer durch einen versierten Homöopathen verordnet werden und der Verlauf beobachtet wird.</w:t>
      </w:r>
      <w:hyperlink r:id="rId154" w:anchor="cite_note-Much-177" w:history="1">
        <w:r w:rsidRPr="00714767">
          <w:rPr>
            <w:rFonts w:ascii="Times New Roman" w:eastAsia="Times New Roman" w:hAnsi="Times New Roman" w:cs="Times New Roman"/>
            <w:color w:val="0000FF"/>
            <w:sz w:val="24"/>
            <w:szCs w:val="24"/>
            <w:u w:val="single"/>
            <w:vertAlign w:val="superscript"/>
            <w:lang w:eastAsia="de-DE"/>
          </w:rPr>
          <w:t>[177]</w:t>
        </w:r>
      </w:hyperlink>
    </w:p>
    <w:p w:rsidR="00714767" w:rsidRPr="00714767" w:rsidRDefault="00714767" w:rsidP="0071476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14767">
        <w:rPr>
          <w:rFonts w:ascii="Times New Roman" w:eastAsia="Times New Roman" w:hAnsi="Times New Roman" w:cs="Times New Roman"/>
          <w:b/>
          <w:bCs/>
          <w:sz w:val="36"/>
          <w:szCs w:val="36"/>
          <w:lang w:eastAsia="de-DE"/>
        </w:rPr>
        <w:t>Literatur</w:t>
      </w:r>
    </w:p>
    <w:p w:rsidR="00714767" w:rsidRPr="00714767" w:rsidRDefault="00714767" w:rsidP="0071476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14767">
        <w:rPr>
          <w:rFonts w:ascii="Times New Roman" w:eastAsia="Times New Roman" w:hAnsi="Times New Roman" w:cs="Times New Roman"/>
          <w:b/>
          <w:bCs/>
          <w:sz w:val="27"/>
          <w:szCs w:val="27"/>
          <w:lang w:eastAsia="de-DE"/>
        </w:rPr>
        <w:t>Schriften von Samuel Hahnemann</w:t>
      </w:r>
    </w:p>
    <w:p w:rsidR="00714767" w:rsidRPr="00714767" w:rsidRDefault="00714767" w:rsidP="0071476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155" w:tooltip="Samuel Hahnemann" w:history="1">
        <w:r w:rsidRPr="00714767">
          <w:rPr>
            <w:rFonts w:ascii="Times New Roman" w:eastAsia="Times New Roman" w:hAnsi="Times New Roman" w:cs="Times New Roman"/>
            <w:color w:val="0000FF"/>
            <w:sz w:val="24"/>
            <w:szCs w:val="24"/>
            <w:u w:val="single"/>
            <w:lang w:eastAsia="de-DE"/>
          </w:rPr>
          <w:t>Samuel Hahnemann</w:t>
        </w:r>
      </w:hyperlink>
      <w:r w:rsidRPr="00714767">
        <w:rPr>
          <w:rFonts w:ascii="Times New Roman" w:eastAsia="Times New Roman" w:hAnsi="Times New Roman" w:cs="Times New Roman"/>
          <w:sz w:val="24"/>
          <w:szCs w:val="24"/>
          <w:lang w:eastAsia="de-DE"/>
        </w:rPr>
        <w:t xml:space="preserve">: </w:t>
      </w:r>
      <w:r w:rsidRPr="00714767">
        <w:rPr>
          <w:rFonts w:ascii="Times New Roman" w:eastAsia="Times New Roman" w:hAnsi="Times New Roman" w:cs="Times New Roman"/>
          <w:i/>
          <w:iCs/>
          <w:sz w:val="24"/>
          <w:szCs w:val="24"/>
          <w:lang w:eastAsia="de-DE"/>
        </w:rPr>
        <w:t>Der Kaffee in seinen Wirkungen.</w:t>
      </w:r>
      <w:r w:rsidRPr="00714767">
        <w:rPr>
          <w:rFonts w:ascii="Times New Roman" w:eastAsia="Times New Roman" w:hAnsi="Times New Roman" w:cs="Times New Roman"/>
          <w:sz w:val="24"/>
          <w:szCs w:val="24"/>
          <w:lang w:eastAsia="de-DE"/>
        </w:rPr>
        <w:t xml:space="preserve"> E. F. Steinacker Verlag, Leipzig 1803 (</w:t>
      </w:r>
      <w:hyperlink r:id="rId156" w:anchor="v=onepage" w:history="1">
        <w:r w:rsidRPr="00714767">
          <w:rPr>
            <w:rFonts w:ascii="Times New Roman" w:eastAsia="Times New Roman" w:hAnsi="Times New Roman" w:cs="Times New Roman"/>
            <w:color w:val="0000FF"/>
            <w:sz w:val="24"/>
            <w:szCs w:val="24"/>
            <w:u w:val="single"/>
            <w:lang w:eastAsia="de-DE"/>
          </w:rPr>
          <w:t>eingeschränkte Vorschau</w:t>
        </w:r>
      </w:hyperlink>
      <w:r w:rsidRPr="00714767">
        <w:rPr>
          <w:rFonts w:ascii="Times New Roman" w:eastAsia="Times New Roman" w:hAnsi="Times New Roman" w:cs="Times New Roman"/>
          <w:sz w:val="24"/>
          <w:szCs w:val="24"/>
          <w:lang w:eastAsia="de-DE"/>
        </w:rPr>
        <w:t xml:space="preserve"> in der Google-Buchsuche).</w:t>
      </w:r>
    </w:p>
    <w:p w:rsidR="00714767" w:rsidRPr="00714767" w:rsidRDefault="00714767" w:rsidP="0071476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 xml:space="preserve">Samuel Hahnemann: </w:t>
      </w:r>
      <w:proofErr w:type="spellStart"/>
      <w:r w:rsidRPr="00714767">
        <w:rPr>
          <w:rFonts w:ascii="Times New Roman" w:eastAsia="Times New Roman" w:hAnsi="Times New Roman" w:cs="Times New Roman"/>
          <w:i/>
          <w:iCs/>
          <w:sz w:val="24"/>
          <w:szCs w:val="24"/>
          <w:lang w:eastAsia="de-DE"/>
        </w:rPr>
        <w:t>Fragmenta</w:t>
      </w:r>
      <w:proofErr w:type="spellEnd"/>
      <w:r w:rsidRPr="00714767">
        <w:rPr>
          <w:rFonts w:ascii="Times New Roman" w:eastAsia="Times New Roman" w:hAnsi="Times New Roman" w:cs="Times New Roman"/>
          <w:i/>
          <w:iCs/>
          <w:sz w:val="24"/>
          <w:szCs w:val="24"/>
          <w:lang w:eastAsia="de-DE"/>
        </w:rPr>
        <w:t xml:space="preserve"> de </w:t>
      </w:r>
      <w:proofErr w:type="spellStart"/>
      <w:r w:rsidRPr="00714767">
        <w:rPr>
          <w:rFonts w:ascii="Times New Roman" w:eastAsia="Times New Roman" w:hAnsi="Times New Roman" w:cs="Times New Roman"/>
          <w:i/>
          <w:iCs/>
          <w:sz w:val="24"/>
          <w:szCs w:val="24"/>
          <w:lang w:eastAsia="de-DE"/>
        </w:rPr>
        <w:t>viribus</w:t>
      </w:r>
      <w:proofErr w:type="spellEnd"/>
      <w:r w:rsidRPr="00714767">
        <w:rPr>
          <w:rFonts w:ascii="Times New Roman" w:eastAsia="Times New Roman" w:hAnsi="Times New Roman" w:cs="Times New Roman"/>
          <w:i/>
          <w:iCs/>
          <w:sz w:val="24"/>
          <w:szCs w:val="24"/>
          <w:lang w:eastAsia="de-DE"/>
        </w:rPr>
        <w:t xml:space="preserve"> </w:t>
      </w:r>
      <w:proofErr w:type="spellStart"/>
      <w:r w:rsidRPr="00714767">
        <w:rPr>
          <w:rFonts w:ascii="Times New Roman" w:eastAsia="Times New Roman" w:hAnsi="Times New Roman" w:cs="Times New Roman"/>
          <w:i/>
          <w:iCs/>
          <w:sz w:val="24"/>
          <w:szCs w:val="24"/>
          <w:lang w:eastAsia="de-DE"/>
        </w:rPr>
        <w:t>medicamentorum</w:t>
      </w:r>
      <w:proofErr w:type="spellEnd"/>
      <w:r w:rsidRPr="00714767">
        <w:rPr>
          <w:rFonts w:ascii="Times New Roman" w:eastAsia="Times New Roman" w:hAnsi="Times New Roman" w:cs="Times New Roman"/>
          <w:i/>
          <w:iCs/>
          <w:sz w:val="24"/>
          <w:szCs w:val="24"/>
          <w:lang w:eastAsia="de-DE"/>
        </w:rPr>
        <w:t xml:space="preserve"> </w:t>
      </w:r>
      <w:proofErr w:type="spellStart"/>
      <w:r w:rsidRPr="00714767">
        <w:rPr>
          <w:rFonts w:ascii="Times New Roman" w:eastAsia="Times New Roman" w:hAnsi="Times New Roman" w:cs="Times New Roman"/>
          <w:i/>
          <w:iCs/>
          <w:sz w:val="24"/>
          <w:szCs w:val="24"/>
          <w:lang w:eastAsia="de-DE"/>
        </w:rPr>
        <w:t>positivis</w:t>
      </w:r>
      <w:proofErr w:type="spellEnd"/>
      <w:r w:rsidRPr="00714767">
        <w:rPr>
          <w:rFonts w:ascii="Times New Roman" w:eastAsia="Times New Roman" w:hAnsi="Times New Roman" w:cs="Times New Roman"/>
          <w:i/>
          <w:iCs/>
          <w:sz w:val="24"/>
          <w:szCs w:val="24"/>
          <w:lang w:eastAsia="de-DE"/>
        </w:rPr>
        <w:t xml:space="preserve"> </w:t>
      </w:r>
      <w:proofErr w:type="spellStart"/>
      <w:r w:rsidRPr="00714767">
        <w:rPr>
          <w:rFonts w:ascii="Times New Roman" w:eastAsia="Times New Roman" w:hAnsi="Times New Roman" w:cs="Times New Roman"/>
          <w:i/>
          <w:iCs/>
          <w:sz w:val="24"/>
          <w:szCs w:val="24"/>
          <w:lang w:eastAsia="de-DE"/>
        </w:rPr>
        <w:t>sive</w:t>
      </w:r>
      <w:proofErr w:type="spellEnd"/>
      <w:r w:rsidRPr="00714767">
        <w:rPr>
          <w:rFonts w:ascii="Times New Roman" w:eastAsia="Times New Roman" w:hAnsi="Times New Roman" w:cs="Times New Roman"/>
          <w:i/>
          <w:iCs/>
          <w:sz w:val="24"/>
          <w:szCs w:val="24"/>
          <w:lang w:eastAsia="de-DE"/>
        </w:rPr>
        <w:t xml:space="preserve"> in </w:t>
      </w:r>
      <w:proofErr w:type="spellStart"/>
      <w:r w:rsidRPr="00714767">
        <w:rPr>
          <w:rFonts w:ascii="Times New Roman" w:eastAsia="Times New Roman" w:hAnsi="Times New Roman" w:cs="Times New Roman"/>
          <w:i/>
          <w:iCs/>
          <w:sz w:val="24"/>
          <w:szCs w:val="24"/>
          <w:lang w:eastAsia="de-DE"/>
        </w:rPr>
        <w:t>sano</w:t>
      </w:r>
      <w:proofErr w:type="spellEnd"/>
      <w:r w:rsidRPr="00714767">
        <w:rPr>
          <w:rFonts w:ascii="Times New Roman" w:eastAsia="Times New Roman" w:hAnsi="Times New Roman" w:cs="Times New Roman"/>
          <w:i/>
          <w:iCs/>
          <w:sz w:val="24"/>
          <w:szCs w:val="24"/>
          <w:lang w:eastAsia="de-DE"/>
        </w:rPr>
        <w:t xml:space="preserve"> corpore </w:t>
      </w:r>
      <w:proofErr w:type="spellStart"/>
      <w:r w:rsidRPr="00714767">
        <w:rPr>
          <w:rFonts w:ascii="Times New Roman" w:eastAsia="Times New Roman" w:hAnsi="Times New Roman" w:cs="Times New Roman"/>
          <w:i/>
          <w:iCs/>
          <w:sz w:val="24"/>
          <w:szCs w:val="24"/>
          <w:lang w:eastAsia="de-DE"/>
        </w:rPr>
        <w:t>humano</w:t>
      </w:r>
      <w:proofErr w:type="spellEnd"/>
      <w:r w:rsidRPr="00714767">
        <w:rPr>
          <w:rFonts w:ascii="Times New Roman" w:eastAsia="Times New Roman" w:hAnsi="Times New Roman" w:cs="Times New Roman"/>
          <w:i/>
          <w:iCs/>
          <w:sz w:val="24"/>
          <w:szCs w:val="24"/>
          <w:lang w:eastAsia="de-DE"/>
        </w:rPr>
        <w:t xml:space="preserve"> </w:t>
      </w:r>
      <w:proofErr w:type="spellStart"/>
      <w:r w:rsidRPr="00714767">
        <w:rPr>
          <w:rFonts w:ascii="Times New Roman" w:eastAsia="Times New Roman" w:hAnsi="Times New Roman" w:cs="Times New Roman"/>
          <w:i/>
          <w:iCs/>
          <w:sz w:val="24"/>
          <w:szCs w:val="24"/>
          <w:lang w:eastAsia="de-DE"/>
        </w:rPr>
        <w:t>observatis</w:t>
      </w:r>
      <w:proofErr w:type="spellEnd"/>
      <w:r w:rsidRPr="00714767">
        <w:rPr>
          <w:rFonts w:ascii="Times New Roman" w:eastAsia="Times New Roman" w:hAnsi="Times New Roman" w:cs="Times New Roman"/>
          <w:sz w:val="24"/>
          <w:szCs w:val="24"/>
          <w:lang w:eastAsia="de-DE"/>
        </w:rPr>
        <w:t xml:space="preserve">. Leipzig 1805, </w:t>
      </w:r>
      <w:proofErr w:type="spellStart"/>
      <w:r w:rsidRPr="00714767">
        <w:rPr>
          <w:rFonts w:ascii="Times New Roman" w:eastAsia="Times New Roman" w:hAnsi="Times New Roman" w:cs="Times New Roman"/>
          <w:sz w:val="24"/>
          <w:szCs w:val="24"/>
          <w:lang w:eastAsia="de-DE"/>
        </w:rPr>
        <w:t>Barthius</w:t>
      </w:r>
      <w:proofErr w:type="spellEnd"/>
      <w:r w:rsidRPr="00714767">
        <w:rPr>
          <w:rFonts w:ascii="Times New Roman" w:eastAsia="Times New Roman" w:hAnsi="Times New Roman" w:cs="Times New Roman"/>
          <w:sz w:val="24"/>
          <w:szCs w:val="24"/>
          <w:lang w:eastAsia="de-DE"/>
        </w:rPr>
        <w:t xml:space="preserve"> (</w:t>
      </w:r>
      <w:proofErr w:type="spellStart"/>
      <w:r w:rsidRPr="00714767">
        <w:rPr>
          <w:rFonts w:ascii="Times New Roman" w:eastAsia="Times New Roman" w:hAnsi="Times New Roman" w:cs="Times New Roman"/>
          <w:sz w:val="24"/>
          <w:szCs w:val="24"/>
          <w:lang w:eastAsia="de-DE"/>
        </w:rPr>
        <w:fldChar w:fldCharType="begin"/>
      </w:r>
      <w:r w:rsidRPr="00714767">
        <w:rPr>
          <w:rFonts w:ascii="Times New Roman" w:eastAsia="Times New Roman" w:hAnsi="Times New Roman" w:cs="Times New Roman"/>
          <w:sz w:val="24"/>
          <w:szCs w:val="24"/>
          <w:lang w:eastAsia="de-DE"/>
        </w:rPr>
        <w:instrText xml:space="preserve"> HYPERLINK "https://books.google.de/books?id=0gcAAAAAQAAJ" </w:instrText>
      </w:r>
      <w:r w:rsidRPr="00714767">
        <w:rPr>
          <w:rFonts w:ascii="Times New Roman" w:eastAsia="Times New Roman" w:hAnsi="Times New Roman" w:cs="Times New Roman"/>
          <w:sz w:val="24"/>
          <w:szCs w:val="24"/>
          <w:lang w:eastAsia="de-DE"/>
        </w:rPr>
        <w:fldChar w:fldCharType="separate"/>
      </w:r>
      <w:r w:rsidRPr="00714767">
        <w:rPr>
          <w:rFonts w:ascii="Times New Roman" w:eastAsia="Times New Roman" w:hAnsi="Times New Roman" w:cs="Times New Roman"/>
          <w:color w:val="0000FF"/>
          <w:sz w:val="24"/>
          <w:szCs w:val="24"/>
          <w:u w:val="single"/>
          <w:lang w:eastAsia="de-DE"/>
        </w:rPr>
        <w:t>Digitalisat</w:t>
      </w:r>
      <w:proofErr w:type="spellEnd"/>
      <w:r w:rsidRPr="00714767">
        <w:rPr>
          <w:rFonts w:ascii="Times New Roman" w:eastAsia="Times New Roman" w:hAnsi="Times New Roman" w:cs="Times New Roman"/>
          <w:sz w:val="24"/>
          <w:szCs w:val="24"/>
          <w:lang w:eastAsia="de-DE"/>
        </w:rPr>
        <w:fldChar w:fldCharType="end"/>
      </w:r>
      <w:r w:rsidRPr="00714767">
        <w:rPr>
          <w:rFonts w:ascii="Times New Roman" w:eastAsia="Times New Roman" w:hAnsi="Times New Roman" w:cs="Times New Roman"/>
          <w:sz w:val="24"/>
          <w:szCs w:val="24"/>
          <w:lang w:eastAsia="de-DE"/>
        </w:rPr>
        <w:t xml:space="preserve"> in der Google-Buchsuche).</w:t>
      </w:r>
    </w:p>
    <w:p w:rsidR="00714767" w:rsidRPr="00714767" w:rsidRDefault="00714767" w:rsidP="0071476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 xml:space="preserve">Samuel Hahnemann: </w:t>
      </w:r>
      <w:r w:rsidRPr="00714767">
        <w:rPr>
          <w:rFonts w:ascii="Times New Roman" w:eastAsia="Times New Roman" w:hAnsi="Times New Roman" w:cs="Times New Roman"/>
          <w:i/>
          <w:iCs/>
          <w:sz w:val="24"/>
          <w:szCs w:val="24"/>
          <w:lang w:eastAsia="de-DE"/>
        </w:rPr>
        <w:t>Organon der rationellen Heilkunde</w:t>
      </w:r>
      <w:r w:rsidRPr="00714767">
        <w:rPr>
          <w:rFonts w:ascii="Times New Roman" w:eastAsia="Times New Roman" w:hAnsi="Times New Roman" w:cs="Times New Roman"/>
          <w:sz w:val="24"/>
          <w:szCs w:val="24"/>
          <w:lang w:eastAsia="de-DE"/>
        </w:rPr>
        <w:t xml:space="preserve">. Erste Auflage: Dresden 1810, </w:t>
      </w:r>
      <w:proofErr w:type="spellStart"/>
      <w:r w:rsidRPr="00714767">
        <w:rPr>
          <w:rFonts w:ascii="Times New Roman" w:eastAsia="Times New Roman" w:hAnsi="Times New Roman" w:cs="Times New Roman"/>
          <w:sz w:val="24"/>
          <w:szCs w:val="24"/>
          <w:lang w:eastAsia="de-DE"/>
        </w:rPr>
        <w:t>Arnoldische</w:t>
      </w:r>
      <w:proofErr w:type="spellEnd"/>
      <w:r w:rsidRPr="00714767">
        <w:rPr>
          <w:rFonts w:ascii="Times New Roman" w:eastAsia="Times New Roman" w:hAnsi="Times New Roman" w:cs="Times New Roman"/>
          <w:sz w:val="24"/>
          <w:szCs w:val="24"/>
          <w:lang w:eastAsia="de-DE"/>
        </w:rPr>
        <w:t xml:space="preserve"> Buchhandlung; </w:t>
      </w:r>
      <w:hyperlink r:id="rId157" w:history="1">
        <w:r w:rsidRPr="00714767">
          <w:rPr>
            <w:rFonts w:ascii="Times New Roman" w:eastAsia="Times New Roman" w:hAnsi="Times New Roman" w:cs="Times New Roman"/>
            <w:i/>
            <w:iCs/>
            <w:color w:val="0000FF"/>
            <w:sz w:val="24"/>
            <w:szCs w:val="24"/>
            <w:u w:val="single"/>
            <w:lang w:eastAsia="de-DE"/>
          </w:rPr>
          <w:t>Organon der Heilkunst</w:t>
        </w:r>
      </w:hyperlink>
      <w:r w:rsidRPr="00714767">
        <w:rPr>
          <w:rFonts w:ascii="Times New Roman" w:eastAsia="Times New Roman" w:hAnsi="Times New Roman" w:cs="Times New Roman"/>
          <w:i/>
          <w:iCs/>
          <w:sz w:val="24"/>
          <w:szCs w:val="24"/>
          <w:lang w:eastAsia="de-DE"/>
        </w:rPr>
        <w:t>.</w:t>
      </w:r>
      <w:r w:rsidRPr="00714767">
        <w:rPr>
          <w:rFonts w:ascii="Times New Roman" w:eastAsia="Times New Roman" w:hAnsi="Times New Roman" w:cs="Times New Roman"/>
          <w:sz w:val="24"/>
          <w:szCs w:val="24"/>
          <w:lang w:eastAsia="de-DE"/>
        </w:rPr>
        <w:t xml:space="preserve"> </w:t>
      </w:r>
      <w:proofErr w:type="spellStart"/>
      <w:r w:rsidRPr="00714767">
        <w:rPr>
          <w:rFonts w:ascii="Times New Roman" w:eastAsia="Times New Roman" w:hAnsi="Times New Roman" w:cs="Times New Roman"/>
          <w:sz w:val="24"/>
          <w:szCs w:val="24"/>
          <w:lang w:eastAsia="de-DE"/>
        </w:rPr>
        <w:t>Narayana</w:t>
      </w:r>
      <w:proofErr w:type="spellEnd"/>
      <w:r w:rsidRPr="00714767">
        <w:rPr>
          <w:rFonts w:ascii="Times New Roman" w:eastAsia="Times New Roman" w:hAnsi="Times New Roman" w:cs="Times New Roman"/>
          <w:sz w:val="24"/>
          <w:szCs w:val="24"/>
          <w:lang w:eastAsia="de-DE"/>
        </w:rPr>
        <w:t xml:space="preserve"> Verlag, </w:t>
      </w:r>
      <w:proofErr w:type="spellStart"/>
      <w:r w:rsidRPr="00714767">
        <w:rPr>
          <w:rFonts w:ascii="Times New Roman" w:eastAsia="Times New Roman" w:hAnsi="Times New Roman" w:cs="Times New Roman"/>
          <w:sz w:val="24"/>
          <w:szCs w:val="24"/>
          <w:lang w:eastAsia="de-DE"/>
        </w:rPr>
        <w:t>Kandern</w:t>
      </w:r>
      <w:proofErr w:type="spellEnd"/>
      <w:r w:rsidRPr="00714767">
        <w:rPr>
          <w:rFonts w:ascii="Times New Roman" w:eastAsia="Times New Roman" w:hAnsi="Times New Roman" w:cs="Times New Roman"/>
          <w:sz w:val="24"/>
          <w:szCs w:val="24"/>
          <w:lang w:eastAsia="de-DE"/>
        </w:rPr>
        <w:t xml:space="preserve"> 2004, </w:t>
      </w:r>
      <w:hyperlink r:id="rId158" w:history="1">
        <w:r w:rsidRPr="00714767">
          <w:rPr>
            <w:rFonts w:ascii="Times New Roman" w:eastAsia="Times New Roman" w:hAnsi="Times New Roman" w:cs="Times New Roman"/>
            <w:color w:val="0000FF"/>
            <w:sz w:val="24"/>
            <w:szCs w:val="24"/>
            <w:u w:val="single"/>
            <w:lang w:eastAsia="de-DE"/>
          </w:rPr>
          <w:t>ISBN 3-921383-80-3</w:t>
        </w:r>
      </w:hyperlink>
      <w:r w:rsidRPr="00714767">
        <w:rPr>
          <w:rFonts w:ascii="Times New Roman" w:eastAsia="Times New Roman" w:hAnsi="Times New Roman" w:cs="Times New Roman"/>
          <w:sz w:val="24"/>
          <w:szCs w:val="24"/>
          <w:lang w:eastAsia="de-DE"/>
        </w:rPr>
        <w:t xml:space="preserve">; </w:t>
      </w:r>
      <w:hyperlink r:id="rId159" w:history="1">
        <w:r w:rsidRPr="00714767">
          <w:rPr>
            <w:rFonts w:ascii="Times New Roman" w:eastAsia="Times New Roman" w:hAnsi="Times New Roman" w:cs="Times New Roman"/>
            <w:color w:val="0000FF"/>
            <w:sz w:val="24"/>
            <w:szCs w:val="24"/>
            <w:u w:val="single"/>
            <w:lang w:eastAsia="de-DE"/>
          </w:rPr>
          <w:t>6. Auflage 1842 online</w:t>
        </w:r>
      </w:hyperlink>
      <w:r w:rsidRPr="00714767">
        <w:rPr>
          <w:rFonts w:ascii="Times New Roman" w:eastAsia="Times New Roman" w:hAnsi="Times New Roman" w:cs="Times New Roman"/>
          <w:sz w:val="24"/>
          <w:szCs w:val="24"/>
          <w:lang w:eastAsia="de-DE"/>
        </w:rPr>
        <w:t xml:space="preserve"> auf </w:t>
      </w:r>
      <w:hyperlink r:id="rId160" w:tooltip="Zeno.org" w:history="1">
        <w:r w:rsidRPr="00714767">
          <w:rPr>
            <w:rFonts w:ascii="Times New Roman" w:eastAsia="Times New Roman" w:hAnsi="Times New Roman" w:cs="Times New Roman"/>
            <w:color w:val="0000FF"/>
            <w:sz w:val="24"/>
            <w:szCs w:val="24"/>
            <w:u w:val="single"/>
            <w:lang w:eastAsia="de-DE"/>
          </w:rPr>
          <w:t>Zeno.org</w:t>
        </w:r>
      </w:hyperlink>
    </w:p>
    <w:p w:rsidR="00714767" w:rsidRPr="00714767" w:rsidRDefault="00714767" w:rsidP="0071476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 xml:space="preserve">Samuel Hahnemann: </w:t>
      </w:r>
      <w:r w:rsidRPr="00714767">
        <w:rPr>
          <w:rFonts w:ascii="Times New Roman" w:eastAsia="Times New Roman" w:hAnsi="Times New Roman" w:cs="Times New Roman"/>
          <w:i/>
          <w:iCs/>
          <w:sz w:val="24"/>
          <w:szCs w:val="24"/>
          <w:lang w:eastAsia="de-DE"/>
        </w:rPr>
        <w:t>Reine Arzneimittellehre.</w:t>
      </w:r>
      <w:r w:rsidRPr="00714767">
        <w:rPr>
          <w:rFonts w:ascii="Times New Roman" w:eastAsia="Times New Roman" w:hAnsi="Times New Roman" w:cs="Times New Roman"/>
          <w:sz w:val="24"/>
          <w:szCs w:val="24"/>
          <w:lang w:eastAsia="de-DE"/>
        </w:rPr>
        <w:t xml:space="preserve"> </w:t>
      </w:r>
      <w:proofErr w:type="spellStart"/>
      <w:r w:rsidRPr="00714767">
        <w:rPr>
          <w:rFonts w:ascii="Times New Roman" w:eastAsia="Times New Roman" w:hAnsi="Times New Roman" w:cs="Times New Roman"/>
          <w:sz w:val="24"/>
          <w:szCs w:val="24"/>
          <w:lang w:eastAsia="de-DE"/>
        </w:rPr>
        <w:t>Theil</w:t>
      </w:r>
      <w:proofErr w:type="spellEnd"/>
      <w:r w:rsidRPr="00714767">
        <w:rPr>
          <w:rFonts w:ascii="Times New Roman" w:eastAsia="Times New Roman" w:hAnsi="Times New Roman" w:cs="Times New Roman"/>
          <w:sz w:val="24"/>
          <w:szCs w:val="24"/>
          <w:lang w:eastAsia="de-DE"/>
        </w:rPr>
        <w:t xml:space="preserve"> 1–6. Leipzig, 1811–1821; Neuauflage: Karl F. Haug Fachbuchverlag, Stuttgart 1995, </w:t>
      </w:r>
      <w:hyperlink r:id="rId161" w:history="1">
        <w:r w:rsidRPr="00714767">
          <w:rPr>
            <w:rFonts w:ascii="Times New Roman" w:eastAsia="Times New Roman" w:hAnsi="Times New Roman" w:cs="Times New Roman"/>
            <w:color w:val="0000FF"/>
            <w:sz w:val="24"/>
            <w:szCs w:val="24"/>
            <w:u w:val="single"/>
            <w:lang w:eastAsia="de-DE"/>
          </w:rPr>
          <w:t>ISBN 3-8304-0263-5</w:t>
        </w:r>
      </w:hyperlink>
      <w:r w:rsidRPr="00714767">
        <w:rPr>
          <w:rFonts w:ascii="Times New Roman" w:eastAsia="Times New Roman" w:hAnsi="Times New Roman" w:cs="Times New Roman"/>
          <w:sz w:val="24"/>
          <w:szCs w:val="24"/>
          <w:lang w:eastAsia="de-DE"/>
        </w:rPr>
        <w:t xml:space="preserve">, </w:t>
      </w:r>
      <w:hyperlink r:id="rId162" w:history="1">
        <w:r w:rsidRPr="00714767">
          <w:rPr>
            <w:rFonts w:ascii="Times New Roman" w:eastAsia="Times New Roman" w:hAnsi="Times New Roman" w:cs="Times New Roman"/>
            <w:color w:val="0000FF"/>
            <w:sz w:val="24"/>
            <w:szCs w:val="24"/>
            <w:u w:val="single"/>
            <w:lang w:eastAsia="de-DE"/>
          </w:rPr>
          <w:t>online</w:t>
        </w:r>
      </w:hyperlink>
      <w:r w:rsidRPr="00714767">
        <w:rPr>
          <w:rFonts w:ascii="Times New Roman" w:eastAsia="Times New Roman" w:hAnsi="Times New Roman" w:cs="Times New Roman"/>
          <w:sz w:val="24"/>
          <w:szCs w:val="24"/>
          <w:lang w:eastAsia="de-DE"/>
        </w:rPr>
        <w:t xml:space="preserve"> auf Zeno.org</w:t>
      </w:r>
    </w:p>
    <w:p w:rsidR="00714767" w:rsidRPr="00714767" w:rsidRDefault="00714767" w:rsidP="0071476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 xml:space="preserve">Samuel Hahnemann: </w:t>
      </w:r>
      <w:r w:rsidRPr="00714767">
        <w:rPr>
          <w:rFonts w:ascii="Times New Roman" w:eastAsia="Times New Roman" w:hAnsi="Times New Roman" w:cs="Times New Roman"/>
          <w:i/>
          <w:iCs/>
          <w:sz w:val="24"/>
          <w:szCs w:val="24"/>
          <w:lang w:eastAsia="de-DE"/>
        </w:rPr>
        <w:t>Die chronischen Krankheiten. Ihre eigentümliche Natur und homöopathische Heilung. 5 Bände.</w:t>
      </w:r>
      <w:r w:rsidRPr="00714767">
        <w:rPr>
          <w:rFonts w:ascii="Times New Roman" w:eastAsia="Times New Roman" w:hAnsi="Times New Roman" w:cs="Times New Roman"/>
          <w:sz w:val="24"/>
          <w:szCs w:val="24"/>
          <w:lang w:eastAsia="de-DE"/>
        </w:rPr>
        <w:t xml:space="preserve"> </w:t>
      </w:r>
      <w:proofErr w:type="spellStart"/>
      <w:r w:rsidRPr="00714767">
        <w:rPr>
          <w:rFonts w:ascii="Times New Roman" w:eastAsia="Times New Roman" w:hAnsi="Times New Roman" w:cs="Times New Roman"/>
          <w:sz w:val="24"/>
          <w:szCs w:val="24"/>
          <w:lang w:eastAsia="de-DE"/>
        </w:rPr>
        <w:t>Theil</w:t>
      </w:r>
      <w:proofErr w:type="spellEnd"/>
      <w:r w:rsidRPr="00714767">
        <w:rPr>
          <w:rFonts w:ascii="Times New Roman" w:eastAsia="Times New Roman" w:hAnsi="Times New Roman" w:cs="Times New Roman"/>
          <w:sz w:val="24"/>
          <w:szCs w:val="24"/>
          <w:lang w:eastAsia="de-DE"/>
        </w:rPr>
        <w:t xml:space="preserve"> 1–5. Erste Auflage: Leipzig 1828–1830; Neuauflage: Karl F. Haug Fachbuchverlag, Stuttgart 1995, </w:t>
      </w:r>
      <w:hyperlink r:id="rId163" w:history="1">
        <w:r w:rsidRPr="00714767">
          <w:rPr>
            <w:rFonts w:ascii="Times New Roman" w:eastAsia="Times New Roman" w:hAnsi="Times New Roman" w:cs="Times New Roman"/>
            <w:color w:val="0000FF"/>
            <w:sz w:val="24"/>
            <w:szCs w:val="24"/>
            <w:u w:val="single"/>
            <w:lang w:eastAsia="de-DE"/>
          </w:rPr>
          <w:t>ISBN 3-8304-0264-3</w:t>
        </w:r>
      </w:hyperlink>
      <w:r w:rsidRPr="00714767">
        <w:rPr>
          <w:rFonts w:ascii="Times New Roman" w:eastAsia="Times New Roman" w:hAnsi="Times New Roman" w:cs="Times New Roman"/>
          <w:sz w:val="24"/>
          <w:szCs w:val="24"/>
          <w:lang w:eastAsia="de-DE"/>
        </w:rPr>
        <w:t xml:space="preserve">; </w:t>
      </w:r>
      <w:hyperlink r:id="rId164" w:history="1">
        <w:r w:rsidRPr="00714767">
          <w:rPr>
            <w:rFonts w:ascii="Times New Roman" w:eastAsia="Times New Roman" w:hAnsi="Times New Roman" w:cs="Times New Roman"/>
            <w:color w:val="0000FF"/>
            <w:sz w:val="24"/>
            <w:szCs w:val="24"/>
            <w:u w:val="single"/>
            <w:lang w:eastAsia="de-DE"/>
          </w:rPr>
          <w:t>online</w:t>
        </w:r>
      </w:hyperlink>
      <w:r w:rsidRPr="00714767">
        <w:rPr>
          <w:rFonts w:ascii="Times New Roman" w:eastAsia="Times New Roman" w:hAnsi="Times New Roman" w:cs="Times New Roman"/>
          <w:sz w:val="24"/>
          <w:szCs w:val="24"/>
          <w:lang w:eastAsia="de-DE"/>
        </w:rPr>
        <w:t xml:space="preserve"> auf Zeno.org</w:t>
      </w:r>
    </w:p>
    <w:p w:rsidR="00714767" w:rsidRPr="00714767" w:rsidRDefault="00714767" w:rsidP="0071476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proofErr w:type="spellStart"/>
      <w:r w:rsidRPr="00714767">
        <w:rPr>
          <w:rFonts w:ascii="Times New Roman" w:eastAsia="Times New Roman" w:hAnsi="Times New Roman" w:cs="Times New Roman"/>
          <w:b/>
          <w:bCs/>
          <w:sz w:val="27"/>
          <w:szCs w:val="27"/>
          <w:lang w:eastAsia="de-DE"/>
        </w:rPr>
        <w:t>Materia</w:t>
      </w:r>
      <w:proofErr w:type="spellEnd"/>
      <w:r w:rsidRPr="00714767">
        <w:rPr>
          <w:rFonts w:ascii="Times New Roman" w:eastAsia="Times New Roman" w:hAnsi="Times New Roman" w:cs="Times New Roman"/>
          <w:b/>
          <w:bCs/>
          <w:sz w:val="27"/>
          <w:szCs w:val="27"/>
          <w:lang w:eastAsia="de-DE"/>
        </w:rPr>
        <w:t xml:space="preserve"> </w:t>
      </w:r>
      <w:proofErr w:type="spellStart"/>
      <w:r w:rsidRPr="00714767">
        <w:rPr>
          <w:rFonts w:ascii="Times New Roman" w:eastAsia="Times New Roman" w:hAnsi="Times New Roman" w:cs="Times New Roman"/>
          <w:b/>
          <w:bCs/>
          <w:sz w:val="27"/>
          <w:szCs w:val="27"/>
          <w:lang w:eastAsia="de-DE"/>
        </w:rPr>
        <w:t>medica</w:t>
      </w:r>
      <w:proofErr w:type="spellEnd"/>
      <w:r w:rsidRPr="00714767">
        <w:rPr>
          <w:rFonts w:ascii="Times New Roman" w:eastAsia="Times New Roman" w:hAnsi="Times New Roman" w:cs="Times New Roman"/>
          <w:b/>
          <w:bCs/>
          <w:sz w:val="27"/>
          <w:szCs w:val="27"/>
          <w:lang w:eastAsia="de-DE"/>
        </w:rPr>
        <w:t xml:space="preserve"> und Repertorien</w:t>
      </w:r>
    </w:p>
    <w:p w:rsidR="00714767" w:rsidRPr="00714767" w:rsidRDefault="00714767" w:rsidP="0071476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 xml:space="preserve">Timothy Field Allen: </w:t>
      </w:r>
      <w:r w:rsidRPr="00714767">
        <w:rPr>
          <w:rFonts w:ascii="Times New Roman" w:eastAsia="Times New Roman" w:hAnsi="Times New Roman" w:cs="Times New Roman"/>
          <w:i/>
          <w:iCs/>
          <w:sz w:val="24"/>
          <w:szCs w:val="24"/>
          <w:lang w:eastAsia="de-DE"/>
        </w:rPr>
        <w:t xml:space="preserve">The </w:t>
      </w:r>
      <w:proofErr w:type="spellStart"/>
      <w:r w:rsidRPr="00714767">
        <w:rPr>
          <w:rFonts w:ascii="Times New Roman" w:eastAsia="Times New Roman" w:hAnsi="Times New Roman" w:cs="Times New Roman"/>
          <w:i/>
          <w:iCs/>
          <w:sz w:val="24"/>
          <w:szCs w:val="24"/>
          <w:lang w:eastAsia="de-DE"/>
        </w:rPr>
        <w:t>Encyclopedia</w:t>
      </w:r>
      <w:proofErr w:type="spellEnd"/>
      <w:r w:rsidRPr="00714767">
        <w:rPr>
          <w:rFonts w:ascii="Times New Roman" w:eastAsia="Times New Roman" w:hAnsi="Times New Roman" w:cs="Times New Roman"/>
          <w:i/>
          <w:iCs/>
          <w:sz w:val="24"/>
          <w:szCs w:val="24"/>
          <w:lang w:eastAsia="de-DE"/>
        </w:rPr>
        <w:t xml:space="preserve"> </w:t>
      </w:r>
      <w:proofErr w:type="spellStart"/>
      <w:r w:rsidRPr="00714767">
        <w:rPr>
          <w:rFonts w:ascii="Times New Roman" w:eastAsia="Times New Roman" w:hAnsi="Times New Roman" w:cs="Times New Roman"/>
          <w:i/>
          <w:iCs/>
          <w:sz w:val="24"/>
          <w:szCs w:val="24"/>
          <w:lang w:eastAsia="de-DE"/>
        </w:rPr>
        <w:t>of</w:t>
      </w:r>
      <w:proofErr w:type="spellEnd"/>
      <w:r w:rsidRPr="00714767">
        <w:rPr>
          <w:rFonts w:ascii="Times New Roman" w:eastAsia="Times New Roman" w:hAnsi="Times New Roman" w:cs="Times New Roman"/>
          <w:i/>
          <w:iCs/>
          <w:sz w:val="24"/>
          <w:szCs w:val="24"/>
          <w:lang w:eastAsia="de-DE"/>
        </w:rPr>
        <w:t xml:space="preserve"> Pure </w:t>
      </w:r>
      <w:proofErr w:type="spellStart"/>
      <w:r w:rsidRPr="00714767">
        <w:rPr>
          <w:rFonts w:ascii="Times New Roman" w:eastAsia="Times New Roman" w:hAnsi="Times New Roman" w:cs="Times New Roman"/>
          <w:i/>
          <w:iCs/>
          <w:sz w:val="24"/>
          <w:szCs w:val="24"/>
          <w:lang w:eastAsia="de-DE"/>
        </w:rPr>
        <w:t>Materia</w:t>
      </w:r>
      <w:proofErr w:type="spellEnd"/>
      <w:r w:rsidRPr="00714767">
        <w:rPr>
          <w:rFonts w:ascii="Times New Roman" w:eastAsia="Times New Roman" w:hAnsi="Times New Roman" w:cs="Times New Roman"/>
          <w:i/>
          <w:iCs/>
          <w:sz w:val="24"/>
          <w:szCs w:val="24"/>
          <w:lang w:eastAsia="de-DE"/>
        </w:rPr>
        <w:t xml:space="preserve"> </w:t>
      </w:r>
      <w:proofErr w:type="spellStart"/>
      <w:r w:rsidRPr="00714767">
        <w:rPr>
          <w:rFonts w:ascii="Times New Roman" w:eastAsia="Times New Roman" w:hAnsi="Times New Roman" w:cs="Times New Roman"/>
          <w:i/>
          <w:iCs/>
          <w:sz w:val="24"/>
          <w:szCs w:val="24"/>
          <w:lang w:eastAsia="de-DE"/>
        </w:rPr>
        <w:t>Medica</w:t>
      </w:r>
      <w:proofErr w:type="spellEnd"/>
      <w:r w:rsidRPr="00714767">
        <w:rPr>
          <w:rFonts w:ascii="Times New Roman" w:eastAsia="Times New Roman" w:hAnsi="Times New Roman" w:cs="Times New Roman"/>
          <w:i/>
          <w:iCs/>
          <w:sz w:val="24"/>
          <w:szCs w:val="24"/>
          <w:lang w:eastAsia="de-DE"/>
        </w:rPr>
        <w:t>, 10 Bände</w:t>
      </w:r>
      <w:r w:rsidRPr="00714767">
        <w:rPr>
          <w:rFonts w:ascii="Times New Roman" w:eastAsia="Times New Roman" w:hAnsi="Times New Roman" w:cs="Times New Roman"/>
          <w:sz w:val="24"/>
          <w:szCs w:val="24"/>
          <w:lang w:eastAsia="de-DE"/>
        </w:rPr>
        <w:t>, Reprint, New Delhi 1995 (ursprünglich: 1874–1879)</w:t>
      </w:r>
    </w:p>
    <w:p w:rsidR="00714767" w:rsidRPr="00714767" w:rsidRDefault="00714767" w:rsidP="0071476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 xml:space="preserve">Richard Hughes, </w:t>
      </w:r>
      <w:proofErr w:type="spellStart"/>
      <w:r w:rsidRPr="00714767">
        <w:rPr>
          <w:rFonts w:ascii="Times New Roman" w:eastAsia="Times New Roman" w:hAnsi="Times New Roman" w:cs="Times New Roman"/>
          <w:sz w:val="24"/>
          <w:szCs w:val="24"/>
          <w:lang w:eastAsia="de-DE"/>
        </w:rPr>
        <w:t>Jabez</w:t>
      </w:r>
      <w:proofErr w:type="spellEnd"/>
      <w:r w:rsidRPr="00714767">
        <w:rPr>
          <w:rFonts w:ascii="Times New Roman" w:eastAsia="Times New Roman" w:hAnsi="Times New Roman" w:cs="Times New Roman"/>
          <w:sz w:val="24"/>
          <w:szCs w:val="24"/>
          <w:lang w:eastAsia="de-DE"/>
        </w:rPr>
        <w:t xml:space="preserve"> P. </w:t>
      </w:r>
      <w:proofErr w:type="spellStart"/>
      <w:r w:rsidRPr="00714767">
        <w:rPr>
          <w:rFonts w:ascii="Times New Roman" w:eastAsia="Times New Roman" w:hAnsi="Times New Roman" w:cs="Times New Roman"/>
          <w:sz w:val="24"/>
          <w:szCs w:val="24"/>
          <w:lang w:eastAsia="de-DE"/>
        </w:rPr>
        <w:t>Dake</w:t>
      </w:r>
      <w:proofErr w:type="spellEnd"/>
      <w:r w:rsidRPr="00714767">
        <w:rPr>
          <w:rFonts w:ascii="Times New Roman" w:eastAsia="Times New Roman" w:hAnsi="Times New Roman" w:cs="Times New Roman"/>
          <w:sz w:val="24"/>
          <w:szCs w:val="24"/>
          <w:lang w:eastAsia="de-DE"/>
        </w:rPr>
        <w:t xml:space="preserve">: </w:t>
      </w:r>
      <w:r w:rsidRPr="00714767">
        <w:rPr>
          <w:rFonts w:ascii="Times New Roman" w:eastAsia="Times New Roman" w:hAnsi="Times New Roman" w:cs="Times New Roman"/>
          <w:i/>
          <w:iCs/>
          <w:sz w:val="24"/>
          <w:szCs w:val="24"/>
          <w:lang w:eastAsia="de-DE"/>
        </w:rPr>
        <w:t xml:space="preserve">A </w:t>
      </w:r>
      <w:proofErr w:type="spellStart"/>
      <w:r w:rsidRPr="00714767">
        <w:rPr>
          <w:rFonts w:ascii="Times New Roman" w:eastAsia="Times New Roman" w:hAnsi="Times New Roman" w:cs="Times New Roman"/>
          <w:i/>
          <w:iCs/>
          <w:sz w:val="24"/>
          <w:szCs w:val="24"/>
          <w:lang w:eastAsia="de-DE"/>
        </w:rPr>
        <w:t>Cyclopedia</w:t>
      </w:r>
      <w:proofErr w:type="spellEnd"/>
      <w:r w:rsidRPr="00714767">
        <w:rPr>
          <w:rFonts w:ascii="Times New Roman" w:eastAsia="Times New Roman" w:hAnsi="Times New Roman" w:cs="Times New Roman"/>
          <w:i/>
          <w:iCs/>
          <w:sz w:val="24"/>
          <w:szCs w:val="24"/>
          <w:lang w:eastAsia="de-DE"/>
        </w:rPr>
        <w:t xml:space="preserve"> </w:t>
      </w:r>
      <w:proofErr w:type="spellStart"/>
      <w:r w:rsidRPr="00714767">
        <w:rPr>
          <w:rFonts w:ascii="Times New Roman" w:eastAsia="Times New Roman" w:hAnsi="Times New Roman" w:cs="Times New Roman"/>
          <w:i/>
          <w:iCs/>
          <w:sz w:val="24"/>
          <w:szCs w:val="24"/>
          <w:lang w:eastAsia="de-DE"/>
        </w:rPr>
        <w:t>of</w:t>
      </w:r>
      <w:proofErr w:type="spellEnd"/>
      <w:r w:rsidRPr="00714767">
        <w:rPr>
          <w:rFonts w:ascii="Times New Roman" w:eastAsia="Times New Roman" w:hAnsi="Times New Roman" w:cs="Times New Roman"/>
          <w:i/>
          <w:iCs/>
          <w:sz w:val="24"/>
          <w:szCs w:val="24"/>
          <w:lang w:eastAsia="de-DE"/>
        </w:rPr>
        <w:t xml:space="preserve"> Drug </w:t>
      </w:r>
      <w:proofErr w:type="spellStart"/>
      <w:r w:rsidRPr="00714767">
        <w:rPr>
          <w:rFonts w:ascii="Times New Roman" w:eastAsia="Times New Roman" w:hAnsi="Times New Roman" w:cs="Times New Roman"/>
          <w:i/>
          <w:iCs/>
          <w:sz w:val="24"/>
          <w:szCs w:val="24"/>
          <w:lang w:eastAsia="de-DE"/>
        </w:rPr>
        <w:t>Pathogenesy</w:t>
      </w:r>
      <w:proofErr w:type="spellEnd"/>
      <w:r w:rsidRPr="00714767">
        <w:rPr>
          <w:rFonts w:ascii="Times New Roman" w:eastAsia="Times New Roman" w:hAnsi="Times New Roman" w:cs="Times New Roman"/>
          <w:i/>
          <w:iCs/>
          <w:sz w:val="24"/>
          <w:szCs w:val="24"/>
          <w:lang w:eastAsia="de-DE"/>
        </w:rPr>
        <w:t>, 4 Bände</w:t>
      </w:r>
      <w:r w:rsidRPr="00714767">
        <w:rPr>
          <w:rFonts w:ascii="Times New Roman" w:eastAsia="Times New Roman" w:hAnsi="Times New Roman" w:cs="Times New Roman"/>
          <w:sz w:val="24"/>
          <w:szCs w:val="24"/>
          <w:lang w:eastAsia="de-DE"/>
        </w:rPr>
        <w:t>, Reprint, New Delhi 1979 (ursprünglich: 1884–1891)</w:t>
      </w:r>
    </w:p>
    <w:p w:rsidR="00714767" w:rsidRPr="00714767" w:rsidRDefault="00714767" w:rsidP="0071476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165" w:tooltip="James Tyler Kent" w:history="1">
        <w:r w:rsidRPr="00714767">
          <w:rPr>
            <w:rFonts w:ascii="Times New Roman" w:eastAsia="Times New Roman" w:hAnsi="Times New Roman" w:cs="Times New Roman"/>
            <w:color w:val="0000FF"/>
            <w:sz w:val="24"/>
            <w:szCs w:val="24"/>
            <w:u w:val="single"/>
            <w:lang w:eastAsia="de-DE"/>
          </w:rPr>
          <w:t>James Tyler Kent</w:t>
        </w:r>
      </w:hyperlink>
      <w:r w:rsidRPr="00714767">
        <w:rPr>
          <w:rFonts w:ascii="Times New Roman" w:eastAsia="Times New Roman" w:hAnsi="Times New Roman" w:cs="Times New Roman"/>
          <w:sz w:val="24"/>
          <w:szCs w:val="24"/>
          <w:lang w:eastAsia="de-DE"/>
        </w:rPr>
        <w:t xml:space="preserve">: </w:t>
      </w:r>
      <w:proofErr w:type="spellStart"/>
      <w:r w:rsidRPr="00714767">
        <w:rPr>
          <w:rFonts w:ascii="Times New Roman" w:eastAsia="Times New Roman" w:hAnsi="Times New Roman" w:cs="Times New Roman"/>
          <w:i/>
          <w:iCs/>
          <w:sz w:val="24"/>
          <w:szCs w:val="24"/>
          <w:lang w:eastAsia="de-DE"/>
        </w:rPr>
        <w:t>Repertory</w:t>
      </w:r>
      <w:proofErr w:type="spellEnd"/>
      <w:r w:rsidRPr="00714767">
        <w:rPr>
          <w:rFonts w:ascii="Times New Roman" w:eastAsia="Times New Roman" w:hAnsi="Times New Roman" w:cs="Times New Roman"/>
          <w:i/>
          <w:iCs/>
          <w:sz w:val="24"/>
          <w:szCs w:val="24"/>
          <w:lang w:eastAsia="de-DE"/>
        </w:rPr>
        <w:t xml:space="preserve"> </w:t>
      </w:r>
      <w:proofErr w:type="spellStart"/>
      <w:r w:rsidRPr="00714767">
        <w:rPr>
          <w:rFonts w:ascii="Times New Roman" w:eastAsia="Times New Roman" w:hAnsi="Times New Roman" w:cs="Times New Roman"/>
          <w:i/>
          <w:iCs/>
          <w:sz w:val="24"/>
          <w:szCs w:val="24"/>
          <w:lang w:eastAsia="de-DE"/>
        </w:rPr>
        <w:t>of</w:t>
      </w:r>
      <w:proofErr w:type="spellEnd"/>
      <w:r w:rsidRPr="00714767">
        <w:rPr>
          <w:rFonts w:ascii="Times New Roman" w:eastAsia="Times New Roman" w:hAnsi="Times New Roman" w:cs="Times New Roman"/>
          <w:i/>
          <w:iCs/>
          <w:sz w:val="24"/>
          <w:szCs w:val="24"/>
          <w:lang w:eastAsia="de-DE"/>
        </w:rPr>
        <w:t xml:space="preserve"> </w:t>
      </w:r>
      <w:proofErr w:type="spellStart"/>
      <w:r w:rsidRPr="00714767">
        <w:rPr>
          <w:rFonts w:ascii="Times New Roman" w:eastAsia="Times New Roman" w:hAnsi="Times New Roman" w:cs="Times New Roman"/>
          <w:i/>
          <w:iCs/>
          <w:sz w:val="24"/>
          <w:szCs w:val="24"/>
          <w:lang w:eastAsia="de-DE"/>
        </w:rPr>
        <w:t>the</w:t>
      </w:r>
      <w:proofErr w:type="spellEnd"/>
      <w:r w:rsidRPr="00714767">
        <w:rPr>
          <w:rFonts w:ascii="Times New Roman" w:eastAsia="Times New Roman" w:hAnsi="Times New Roman" w:cs="Times New Roman"/>
          <w:i/>
          <w:iCs/>
          <w:sz w:val="24"/>
          <w:szCs w:val="24"/>
          <w:lang w:eastAsia="de-DE"/>
        </w:rPr>
        <w:t xml:space="preserve"> </w:t>
      </w:r>
      <w:proofErr w:type="spellStart"/>
      <w:r w:rsidRPr="00714767">
        <w:rPr>
          <w:rFonts w:ascii="Times New Roman" w:eastAsia="Times New Roman" w:hAnsi="Times New Roman" w:cs="Times New Roman"/>
          <w:i/>
          <w:iCs/>
          <w:sz w:val="24"/>
          <w:szCs w:val="24"/>
          <w:lang w:eastAsia="de-DE"/>
        </w:rPr>
        <w:t>homoeopathic</w:t>
      </w:r>
      <w:proofErr w:type="spellEnd"/>
      <w:r w:rsidRPr="00714767">
        <w:rPr>
          <w:rFonts w:ascii="Times New Roman" w:eastAsia="Times New Roman" w:hAnsi="Times New Roman" w:cs="Times New Roman"/>
          <w:i/>
          <w:iCs/>
          <w:sz w:val="24"/>
          <w:szCs w:val="24"/>
          <w:lang w:eastAsia="de-DE"/>
        </w:rPr>
        <w:t xml:space="preserve"> </w:t>
      </w:r>
      <w:proofErr w:type="spellStart"/>
      <w:r w:rsidRPr="00714767">
        <w:rPr>
          <w:rFonts w:ascii="Times New Roman" w:eastAsia="Times New Roman" w:hAnsi="Times New Roman" w:cs="Times New Roman"/>
          <w:i/>
          <w:iCs/>
          <w:sz w:val="24"/>
          <w:szCs w:val="24"/>
          <w:lang w:eastAsia="de-DE"/>
        </w:rPr>
        <w:t>materia</w:t>
      </w:r>
      <w:proofErr w:type="spellEnd"/>
      <w:r w:rsidRPr="00714767">
        <w:rPr>
          <w:rFonts w:ascii="Times New Roman" w:eastAsia="Times New Roman" w:hAnsi="Times New Roman" w:cs="Times New Roman"/>
          <w:i/>
          <w:iCs/>
          <w:sz w:val="24"/>
          <w:szCs w:val="24"/>
          <w:lang w:eastAsia="de-DE"/>
        </w:rPr>
        <w:t xml:space="preserve"> </w:t>
      </w:r>
      <w:proofErr w:type="spellStart"/>
      <w:r w:rsidRPr="00714767">
        <w:rPr>
          <w:rFonts w:ascii="Times New Roman" w:eastAsia="Times New Roman" w:hAnsi="Times New Roman" w:cs="Times New Roman"/>
          <w:i/>
          <w:iCs/>
          <w:sz w:val="24"/>
          <w:szCs w:val="24"/>
          <w:lang w:eastAsia="de-DE"/>
        </w:rPr>
        <w:t>medica</w:t>
      </w:r>
      <w:proofErr w:type="spellEnd"/>
      <w:r w:rsidRPr="00714767">
        <w:rPr>
          <w:rFonts w:ascii="Times New Roman" w:eastAsia="Times New Roman" w:hAnsi="Times New Roman" w:cs="Times New Roman"/>
          <w:i/>
          <w:iCs/>
          <w:sz w:val="24"/>
          <w:szCs w:val="24"/>
          <w:lang w:eastAsia="de-DE"/>
        </w:rPr>
        <w:t>.</w:t>
      </w:r>
      <w:r w:rsidRPr="00714767">
        <w:rPr>
          <w:rFonts w:ascii="Times New Roman" w:eastAsia="Times New Roman" w:hAnsi="Times New Roman" w:cs="Times New Roman"/>
          <w:sz w:val="24"/>
          <w:szCs w:val="24"/>
          <w:lang w:eastAsia="de-DE"/>
        </w:rPr>
        <w:t xml:space="preserve"> B. Jain Publishers, 2004, </w:t>
      </w:r>
      <w:hyperlink r:id="rId166" w:history="1">
        <w:r w:rsidRPr="00714767">
          <w:rPr>
            <w:rFonts w:ascii="Times New Roman" w:eastAsia="Times New Roman" w:hAnsi="Times New Roman" w:cs="Times New Roman"/>
            <w:color w:val="0000FF"/>
            <w:sz w:val="24"/>
            <w:szCs w:val="24"/>
            <w:u w:val="single"/>
            <w:lang w:eastAsia="de-DE"/>
          </w:rPr>
          <w:t>ISBN 81-7021-153-0</w:t>
        </w:r>
      </w:hyperlink>
    </w:p>
    <w:p w:rsidR="00714767" w:rsidRPr="00714767" w:rsidRDefault="00714767" w:rsidP="0071476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167" w:tooltip="William Boericke" w:history="1">
        <w:r w:rsidRPr="00714767">
          <w:rPr>
            <w:rFonts w:ascii="Times New Roman" w:eastAsia="Times New Roman" w:hAnsi="Times New Roman" w:cs="Times New Roman"/>
            <w:color w:val="0000FF"/>
            <w:sz w:val="24"/>
            <w:szCs w:val="24"/>
            <w:u w:val="single"/>
            <w:lang w:eastAsia="de-DE"/>
          </w:rPr>
          <w:t xml:space="preserve">William </w:t>
        </w:r>
        <w:proofErr w:type="spellStart"/>
        <w:r w:rsidRPr="00714767">
          <w:rPr>
            <w:rFonts w:ascii="Times New Roman" w:eastAsia="Times New Roman" w:hAnsi="Times New Roman" w:cs="Times New Roman"/>
            <w:color w:val="0000FF"/>
            <w:sz w:val="24"/>
            <w:szCs w:val="24"/>
            <w:u w:val="single"/>
            <w:lang w:eastAsia="de-DE"/>
          </w:rPr>
          <w:t>Boericke</w:t>
        </w:r>
        <w:proofErr w:type="spellEnd"/>
      </w:hyperlink>
      <w:r w:rsidRPr="00714767">
        <w:rPr>
          <w:rFonts w:ascii="Times New Roman" w:eastAsia="Times New Roman" w:hAnsi="Times New Roman" w:cs="Times New Roman"/>
          <w:sz w:val="24"/>
          <w:szCs w:val="24"/>
          <w:lang w:eastAsia="de-DE"/>
        </w:rPr>
        <w:t xml:space="preserve">: </w:t>
      </w:r>
      <w:r w:rsidRPr="00714767">
        <w:rPr>
          <w:rFonts w:ascii="Times New Roman" w:eastAsia="Times New Roman" w:hAnsi="Times New Roman" w:cs="Times New Roman"/>
          <w:i/>
          <w:iCs/>
          <w:sz w:val="24"/>
          <w:szCs w:val="24"/>
          <w:lang w:eastAsia="de-DE"/>
        </w:rPr>
        <w:t xml:space="preserve">Homöopathische Mittel und ihre Wirkungen – </w:t>
      </w:r>
      <w:proofErr w:type="spellStart"/>
      <w:r w:rsidRPr="00714767">
        <w:rPr>
          <w:rFonts w:ascii="Times New Roman" w:eastAsia="Times New Roman" w:hAnsi="Times New Roman" w:cs="Times New Roman"/>
          <w:i/>
          <w:iCs/>
          <w:sz w:val="24"/>
          <w:szCs w:val="24"/>
          <w:lang w:eastAsia="de-DE"/>
        </w:rPr>
        <w:t>Materia</w:t>
      </w:r>
      <w:proofErr w:type="spellEnd"/>
      <w:r w:rsidRPr="00714767">
        <w:rPr>
          <w:rFonts w:ascii="Times New Roman" w:eastAsia="Times New Roman" w:hAnsi="Times New Roman" w:cs="Times New Roman"/>
          <w:i/>
          <w:iCs/>
          <w:sz w:val="24"/>
          <w:szCs w:val="24"/>
          <w:lang w:eastAsia="de-DE"/>
        </w:rPr>
        <w:t xml:space="preserve"> </w:t>
      </w:r>
      <w:proofErr w:type="spellStart"/>
      <w:r w:rsidRPr="00714767">
        <w:rPr>
          <w:rFonts w:ascii="Times New Roman" w:eastAsia="Times New Roman" w:hAnsi="Times New Roman" w:cs="Times New Roman"/>
          <w:i/>
          <w:iCs/>
          <w:sz w:val="24"/>
          <w:szCs w:val="24"/>
          <w:lang w:eastAsia="de-DE"/>
        </w:rPr>
        <w:t>Medica</w:t>
      </w:r>
      <w:proofErr w:type="spellEnd"/>
      <w:r w:rsidRPr="00714767">
        <w:rPr>
          <w:rFonts w:ascii="Times New Roman" w:eastAsia="Times New Roman" w:hAnsi="Times New Roman" w:cs="Times New Roman"/>
          <w:i/>
          <w:iCs/>
          <w:sz w:val="24"/>
          <w:szCs w:val="24"/>
          <w:lang w:eastAsia="de-DE"/>
        </w:rPr>
        <w:t xml:space="preserve"> und Repertorium.</w:t>
      </w:r>
      <w:r w:rsidRPr="00714767">
        <w:rPr>
          <w:rFonts w:ascii="Times New Roman" w:eastAsia="Times New Roman" w:hAnsi="Times New Roman" w:cs="Times New Roman"/>
          <w:sz w:val="24"/>
          <w:szCs w:val="24"/>
          <w:lang w:eastAsia="de-DE"/>
        </w:rPr>
        <w:t xml:space="preserve"> Verlag Grundlagen und Praxis GmbH &amp; Co. Wissenschaftlicher Autorenverlag, Leer, 1. deutschsprachige Auflage 1972, 8. Auflage 2004, </w:t>
      </w:r>
      <w:hyperlink r:id="rId168" w:history="1">
        <w:r w:rsidRPr="00714767">
          <w:rPr>
            <w:rFonts w:ascii="Times New Roman" w:eastAsia="Times New Roman" w:hAnsi="Times New Roman" w:cs="Times New Roman"/>
            <w:color w:val="0000FF"/>
            <w:sz w:val="24"/>
            <w:szCs w:val="24"/>
            <w:u w:val="single"/>
            <w:lang w:eastAsia="de-DE"/>
          </w:rPr>
          <w:t>ISBN 3-937268-08-1</w:t>
        </w:r>
      </w:hyperlink>
    </w:p>
    <w:p w:rsidR="00714767" w:rsidRPr="00714767" w:rsidRDefault="00714767" w:rsidP="0071476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169" w:tooltip="Clemens Maria Franz von Bönninghausen" w:history="1">
        <w:r w:rsidRPr="00714767">
          <w:rPr>
            <w:rFonts w:ascii="Times New Roman" w:eastAsia="Times New Roman" w:hAnsi="Times New Roman" w:cs="Times New Roman"/>
            <w:color w:val="0000FF"/>
            <w:sz w:val="24"/>
            <w:szCs w:val="24"/>
            <w:u w:val="single"/>
            <w:lang w:eastAsia="de-DE"/>
          </w:rPr>
          <w:t xml:space="preserve">Clemens Maria Franz von </w:t>
        </w:r>
        <w:proofErr w:type="spellStart"/>
        <w:r w:rsidRPr="00714767">
          <w:rPr>
            <w:rFonts w:ascii="Times New Roman" w:eastAsia="Times New Roman" w:hAnsi="Times New Roman" w:cs="Times New Roman"/>
            <w:color w:val="0000FF"/>
            <w:sz w:val="24"/>
            <w:szCs w:val="24"/>
            <w:u w:val="single"/>
            <w:lang w:eastAsia="de-DE"/>
          </w:rPr>
          <w:t>Bönninghausen</w:t>
        </w:r>
        <w:proofErr w:type="spellEnd"/>
      </w:hyperlink>
      <w:r w:rsidRPr="00714767">
        <w:rPr>
          <w:rFonts w:ascii="Times New Roman" w:eastAsia="Times New Roman" w:hAnsi="Times New Roman" w:cs="Times New Roman"/>
          <w:sz w:val="24"/>
          <w:szCs w:val="24"/>
          <w:lang w:eastAsia="de-DE"/>
        </w:rPr>
        <w:t xml:space="preserve">: </w:t>
      </w:r>
      <w:r w:rsidRPr="00714767">
        <w:rPr>
          <w:rFonts w:ascii="Times New Roman" w:eastAsia="Times New Roman" w:hAnsi="Times New Roman" w:cs="Times New Roman"/>
          <w:i/>
          <w:iCs/>
          <w:sz w:val="24"/>
          <w:szCs w:val="24"/>
          <w:lang w:eastAsia="de-DE"/>
        </w:rPr>
        <w:t>Systematisch-alphabetisches Repertorium der Homöopathischen Arzneien.</w:t>
      </w:r>
      <w:r w:rsidRPr="00714767">
        <w:rPr>
          <w:rFonts w:ascii="Times New Roman" w:eastAsia="Times New Roman" w:hAnsi="Times New Roman" w:cs="Times New Roman"/>
          <w:sz w:val="24"/>
          <w:szCs w:val="24"/>
          <w:lang w:eastAsia="de-DE"/>
        </w:rPr>
        <w:t xml:space="preserve"> </w:t>
      </w:r>
      <w:proofErr w:type="spellStart"/>
      <w:r w:rsidRPr="00714767">
        <w:rPr>
          <w:rFonts w:ascii="Times New Roman" w:eastAsia="Times New Roman" w:hAnsi="Times New Roman" w:cs="Times New Roman"/>
          <w:sz w:val="24"/>
          <w:szCs w:val="24"/>
          <w:lang w:eastAsia="de-DE"/>
        </w:rPr>
        <w:t>Coppenrath</w:t>
      </w:r>
      <w:proofErr w:type="spellEnd"/>
      <w:r w:rsidRPr="00714767">
        <w:rPr>
          <w:rFonts w:ascii="Times New Roman" w:eastAsia="Times New Roman" w:hAnsi="Times New Roman" w:cs="Times New Roman"/>
          <w:sz w:val="24"/>
          <w:szCs w:val="24"/>
          <w:lang w:eastAsia="de-DE"/>
        </w:rPr>
        <w:t>, 1833</w:t>
      </w:r>
    </w:p>
    <w:p w:rsidR="00714767" w:rsidRPr="00714767" w:rsidRDefault="00714767" w:rsidP="0071476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 xml:space="preserve">Alexander Gothe, Julia </w:t>
      </w:r>
      <w:proofErr w:type="spellStart"/>
      <w:r w:rsidRPr="00714767">
        <w:rPr>
          <w:rFonts w:ascii="Times New Roman" w:eastAsia="Times New Roman" w:hAnsi="Times New Roman" w:cs="Times New Roman"/>
          <w:sz w:val="24"/>
          <w:szCs w:val="24"/>
          <w:lang w:eastAsia="de-DE"/>
        </w:rPr>
        <w:t>Drinnenberg</w:t>
      </w:r>
      <w:proofErr w:type="spellEnd"/>
      <w:r w:rsidRPr="00714767">
        <w:rPr>
          <w:rFonts w:ascii="Times New Roman" w:eastAsia="Times New Roman" w:hAnsi="Times New Roman" w:cs="Times New Roman"/>
          <w:sz w:val="24"/>
          <w:szCs w:val="24"/>
          <w:lang w:eastAsia="de-DE"/>
        </w:rPr>
        <w:t xml:space="preserve">: </w:t>
      </w:r>
      <w:r w:rsidRPr="00714767">
        <w:rPr>
          <w:rFonts w:ascii="Times New Roman" w:eastAsia="Times New Roman" w:hAnsi="Times New Roman" w:cs="Times New Roman"/>
          <w:i/>
          <w:iCs/>
          <w:sz w:val="24"/>
          <w:szCs w:val="24"/>
          <w:lang w:eastAsia="de-DE"/>
        </w:rPr>
        <w:t>Homöopathische Leit-Bilder: Lernen mit Cartoons.</w:t>
      </w:r>
      <w:r w:rsidRPr="00714767">
        <w:rPr>
          <w:rFonts w:ascii="Times New Roman" w:eastAsia="Times New Roman" w:hAnsi="Times New Roman" w:cs="Times New Roman"/>
          <w:sz w:val="24"/>
          <w:szCs w:val="24"/>
          <w:lang w:eastAsia="de-DE"/>
        </w:rPr>
        <w:t xml:space="preserve"> Haug, Stuttgart 2005, </w:t>
      </w:r>
      <w:hyperlink r:id="rId170" w:history="1">
        <w:r w:rsidRPr="00714767">
          <w:rPr>
            <w:rFonts w:ascii="Times New Roman" w:eastAsia="Times New Roman" w:hAnsi="Times New Roman" w:cs="Times New Roman"/>
            <w:color w:val="0000FF"/>
            <w:sz w:val="24"/>
            <w:szCs w:val="24"/>
            <w:u w:val="single"/>
            <w:lang w:eastAsia="de-DE"/>
          </w:rPr>
          <w:t>ISBN 978-3-8304-7208-7</w:t>
        </w:r>
      </w:hyperlink>
      <w:r w:rsidRPr="00714767">
        <w:rPr>
          <w:rFonts w:ascii="Times New Roman" w:eastAsia="Times New Roman" w:hAnsi="Times New Roman" w:cs="Times New Roman"/>
          <w:sz w:val="24"/>
          <w:szCs w:val="24"/>
          <w:lang w:eastAsia="de-DE"/>
        </w:rPr>
        <w:t>.</w:t>
      </w:r>
    </w:p>
    <w:p w:rsidR="00714767" w:rsidRPr="00714767" w:rsidRDefault="00714767" w:rsidP="0071476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14767">
        <w:rPr>
          <w:rFonts w:ascii="Times New Roman" w:eastAsia="Times New Roman" w:hAnsi="Times New Roman" w:cs="Times New Roman"/>
          <w:b/>
          <w:bCs/>
          <w:sz w:val="27"/>
          <w:szCs w:val="27"/>
          <w:lang w:eastAsia="de-DE"/>
        </w:rPr>
        <w:t>Sekundärliteratur</w:t>
      </w:r>
    </w:p>
    <w:p w:rsidR="00714767" w:rsidRPr="00714767" w:rsidRDefault="00714767" w:rsidP="0071476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 xml:space="preserve">Gudrun </w:t>
      </w:r>
      <w:proofErr w:type="spellStart"/>
      <w:r w:rsidRPr="00714767">
        <w:rPr>
          <w:rFonts w:ascii="Times New Roman" w:eastAsia="Times New Roman" w:hAnsi="Times New Roman" w:cs="Times New Roman"/>
          <w:sz w:val="24"/>
          <w:szCs w:val="24"/>
          <w:lang w:eastAsia="de-DE"/>
        </w:rPr>
        <w:t>Barwig</w:t>
      </w:r>
      <w:proofErr w:type="spellEnd"/>
      <w:r w:rsidRPr="00714767">
        <w:rPr>
          <w:rFonts w:ascii="Times New Roman" w:eastAsia="Times New Roman" w:hAnsi="Times New Roman" w:cs="Times New Roman"/>
          <w:sz w:val="24"/>
          <w:szCs w:val="24"/>
          <w:lang w:eastAsia="de-DE"/>
        </w:rPr>
        <w:t xml:space="preserve">: </w:t>
      </w:r>
      <w:hyperlink r:id="rId171" w:history="1">
        <w:r w:rsidRPr="00714767">
          <w:rPr>
            <w:rFonts w:ascii="Times New Roman" w:eastAsia="Times New Roman" w:hAnsi="Times New Roman" w:cs="Times New Roman"/>
            <w:i/>
            <w:iCs/>
            <w:color w:val="0000FF"/>
            <w:sz w:val="24"/>
            <w:szCs w:val="24"/>
            <w:u w:val="single"/>
            <w:lang w:eastAsia="de-DE"/>
          </w:rPr>
          <w:t>Homöopathie im Nationalsozialismus.</w:t>
        </w:r>
      </w:hyperlink>
      <w:r w:rsidRPr="00714767">
        <w:rPr>
          <w:rFonts w:ascii="Times New Roman" w:eastAsia="Times New Roman" w:hAnsi="Times New Roman" w:cs="Times New Roman"/>
          <w:sz w:val="24"/>
          <w:szCs w:val="24"/>
          <w:lang w:eastAsia="de-DE"/>
        </w:rPr>
        <w:t xml:space="preserve"> Praxis Frauenweise, abgerufen am 28. Januar 2016.</w:t>
      </w:r>
    </w:p>
    <w:p w:rsidR="00714767" w:rsidRPr="00714767" w:rsidRDefault="00714767" w:rsidP="0071476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 xml:space="preserve">Georg </w:t>
      </w:r>
      <w:proofErr w:type="spellStart"/>
      <w:r w:rsidRPr="00714767">
        <w:rPr>
          <w:rFonts w:ascii="Times New Roman" w:eastAsia="Times New Roman" w:hAnsi="Times New Roman" w:cs="Times New Roman"/>
          <w:sz w:val="24"/>
          <w:szCs w:val="24"/>
          <w:lang w:eastAsia="de-DE"/>
        </w:rPr>
        <w:t>Bayr</w:t>
      </w:r>
      <w:proofErr w:type="spellEnd"/>
      <w:r w:rsidRPr="00714767">
        <w:rPr>
          <w:rFonts w:ascii="Times New Roman" w:eastAsia="Times New Roman" w:hAnsi="Times New Roman" w:cs="Times New Roman"/>
          <w:sz w:val="24"/>
          <w:szCs w:val="24"/>
          <w:lang w:eastAsia="de-DE"/>
        </w:rPr>
        <w:t xml:space="preserve">: </w:t>
      </w:r>
      <w:r w:rsidRPr="00714767">
        <w:rPr>
          <w:rFonts w:ascii="Times New Roman" w:eastAsia="Times New Roman" w:hAnsi="Times New Roman" w:cs="Times New Roman"/>
          <w:i/>
          <w:iCs/>
          <w:sz w:val="24"/>
          <w:szCs w:val="24"/>
          <w:lang w:eastAsia="de-DE"/>
        </w:rPr>
        <w:t>Hahnemanns Selbstversuch mit der Chinarinde 1790. Die Konzipierung der Homöopathie</w:t>
      </w:r>
      <w:r w:rsidRPr="00714767">
        <w:rPr>
          <w:rFonts w:ascii="Times New Roman" w:eastAsia="Times New Roman" w:hAnsi="Times New Roman" w:cs="Times New Roman"/>
          <w:sz w:val="24"/>
          <w:szCs w:val="24"/>
          <w:lang w:eastAsia="de-DE"/>
        </w:rPr>
        <w:t xml:space="preserve">, Haug, Heidelberg 1989, </w:t>
      </w:r>
      <w:hyperlink r:id="rId172" w:history="1">
        <w:r w:rsidRPr="00714767">
          <w:rPr>
            <w:rFonts w:ascii="Times New Roman" w:eastAsia="Times New Roman" w:hAnsi="Times New Roman" w:cs="Times New Roman"/>
            <w:color w:val="0000FF"/>
            <w:sz w:val="24"/>
            <w:szCs w:val="24"/>
            <w:u w:val="single"/>
            <w:lang w:eastAsia="de-DE"/>
          </w:rPr>
          <w:t>ISBN 3-8304-0210-4</w:t>
        </w:r>
      </w:hyperlink>
    </w:p>
    <w:p w:rsidR="00714767" w:rsidRPr="00714767" w:rsidRDefault="00714767" w:rsidP="0071476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 xml:space="preserve">Tilman </w:t>
      </w:r>
      <w:proofErr w:type="spellStart"/>
      <w:r w:rsidRPr="00714767">
        <w:rPr>
          <w:rFonts w:ascii="Times New Roman" w:eastAsia="Times New Roman" w:hAnsi="Times New Roman" w:cs="Times New Roman"/>
          <w:sz w:val="24"/>
          <w:szCs w:val="24"/>
          <w:lang w:eastAsia="de-DE"/>
        </w:rPr>
        <w:t>Borghardt</w:t>
      </w:r>
      <w:proofErr w:type="spellEnd"/>
      <w:r w:rsidRPr="00714767">
        <w:rPr>
          <w:rFonts w:ascii="Times New Roman" w:eastAsia="Times New Roman" w:hAnsi="Times New Roman" w:cs="Times New Roman"/>
          <w:sz w:val="24"/>
          <w:szCs w:val="24"/>
          <w:lang w:eastAsia="de-DE"/>
        </w:rPr>
        <w:t xml:space="preserve">: </w:t>
      </w:r>
      <w:r w:rsidRPr="00714767">
        <w:rPr>
          <w:rFonts w:ascii="Times New Roman" w:eastAsia="Times New Roman" w:hAnsi="Times New Roman" w:cs="Times New Roman"/>
          <w:i/>
          <w:iCs/>
          <w:sz w:val="24"/>
          <w:szCs w:val="24"/>
          <w:lang w:eastAsia="de-DE"/>
        </w:rPr>
        <w:t>Homöopathie in Indien</w:t>
      </w:r>
      <w:r w:rsidRPr="00714767">
        <w:rPr>
          <w:rFonts w:ascii="Times New Roman" w:eastAsia="Times New Roman" w:hAnsi="Times New Roman" w:cs="Times New Roman"/>
          <w:sz w:val="24"/>
          <w:szCs w:val="24"/>
          <w:lang w:eastAsia="de-DE"/>
        </w:rPr>
        <w:t xml:space="preserve">, Barthel &amp; Barthel Verlag, Reihe „Dissertationen“, Berg 1990, </w:t>
      </w:r>
      <w:hyperlink r:id="rId173" w:history="1">
        <w:r w:rsidRPr="00714767">
          <w:rPr>
            <w:rFonts w:ascii="Times New Roman" w:eastAsia="Times New Roman" w:hAnsi="Times New Roman" w:cs="Times New Roman"/>
            <w:color w:val="0000FF"/>
            <w:sz w:val="24"/>
            <w:szCs w:val="24"/>
            <w:u w:val="single"/>
            <w:lang w:eastAsia="de-DE"/>
          </w:rPr>
          <w:t>ISBN 3-88950-050-1</w:t>
        </w:r>
      </w:hyperlink>
    </w:p>
    <w:p w:rsidR="00714767" w:rsidRPr="00714767" w:rsidRDefault="00714767" w:rsidP="0071476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 xml:space="preserve">Gudrun Bornhöft, Peter F. </w:t>
      </w:r>
      <w:proofErr w:type="spellStart"/>
      <w:r w:rsidRPr="00714767">
        <w:rPr>
          <w:rFonts w:ascii="Times New Roman" w:eastAsia="Times New Roman" w:hAnsi="Times New Roman" w:cs="Times New Roman"/>
          <w:sz w:val="24"/>
          <w:szCs w:val="24"/>
          <w:lang w:eastAsia="de-DE"/>
        </w:rPr>
        <w:t>Matthiessen</w:t>
      </w:r>
      <w:proofErr w:type="spellEnd"/>
      <w:r w:rsidRPr="00714767">
        <w:rPr>
          <w:rFonts w:ascii="Times New Roman" w:eastAsia="Times New Roman" w:hAnsi="Times New Roman" w:cs="Times New Roman"/>
          <w:sz w:val="24"/>
          <w:szCs w:val="24"/>
          <w:lang w:eastAsia="de-DE"/>
        </w:rPr>
        <w:t xml:space="preserve">: </w:t>
      </w:r>
      <w:r w:rsidRPr="00714767">
        <w:rPr>
          <w:rFonts w:ascii="Times New Roman" w:eastAsia="Times New Roman" w:hAnsi="Times New Roman" w:cs="Times New Roman"/>
          <w:i/>
          <w:iCs/>
          <w:sz w:val="24"/>
          <w:szCs w:val="24"/>
          <w:lang w:eastAsia="de-DE"/>
        </w:rPr>
        <w:t>Homöopathie in der Krankenversorgung. Wirksamkeit, Nutzen, Sicherheit und Wirtschaftlichkeit</w:t>
      </w:r>
      <w:r w:rsidRPr="00714767">
        <w:rPr>
          <w:rFonts w:ascii="Times New Roman" w:eastAsia="Times New Roman" w:hAnsi="Times New Roman" w:cs="Times New Roman"/>
          <w:sz w:val="24"/>
          <w:szCs w:val="24"/>
          <w:lang w:eastAsia="de-DE"/>
        </w:rPr>
        <w:t xml:space="preserve">, </w:t>
      </w:r>
      <w:proofErr w:type="spellStart"/>
      <w:r w:rsidRPr="00714767">
        <w:rPr>
          <w:rFonts w:ascii="Times New Roman" w:eastAsia="Times New Roman" w:hAnsi="Times New Roman" w:cs="Times New Roman"/>
          <w:sz w:val="24"/>
          <w:szCs w:val="24"/>
          <w:lang w:eastAsia="de-DE"/>
        </w:rPr>
        <w:t>Vas</w:t>
      </w:r>
      <w:proofErr w:type="spellEnd"/>
      <w:r w:rsidRPr="00714767">
        <w:rPr>
          <w:rFonts w:ascii="Times New Roman" w:eastAsia="Times New Roman" w:hAnsi="Times New Roman" w:cs="Times New Roman"/>
          <w:sz w:val="24"/>
          <w:szCs w:val="24"/>
          <w:lang w:eastAsia="de-DE"/>
        </w:rPr>
        <w:t xml:space="preserve">-Verlag für Akademische Schriften 2006, </w:t>
      </w:r>
      <w:hyperlink r:id="rId174" w:history="1">
        <w:r w:rsidRPr="00714767">
          <w:rPr>
            <w:rFonts w:ascii="Times New Roman" w:eastAsia="Times New Roman" w:hAnsi="Times New Roman" w:cs="Times New Roman"/>
            <w:color w:val="0000FF"/>
            <w:sz w:val="24"/>
            <w:szCs w:val="24"/>
            <w:u w:val="single"/>
            <w:lang w:eastAsia="de-DE"/>
          </w:rPr>
          <w:t>ISBN 978-3-88864-419-1</w:t>
        </w:r>
      </w:hyperlink>
    </w:p>
    <w:p w:rsidR="00714767" w:rsidRPr="00714767" w:rsidRDefault="00714767" w:rsidP="0071476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 xml:space="preserve">Anthony Campbell: </w:t>
      </w:r>
      <w:proofErr w:type="spellStart"/>
      <w:r w:rsidRPr="00714767">
        <w:rPr>
          <w:rFonts w:ascii="Times New Roman" w:eastAsia="Times New Roman" w:hAnsi="Times New Roman" w:cs="Times New Roman"/>
          <w:i/>
          <w:iCs/>
          <w:sz w:val="24"/>
          <w:szCs w:val="24"/>
          <w:lang w:eastAsia="de-DE"/>
        </w:rPr>
        <w:t>Homeopathy</w:t>
      </w:r>
      <w:proofErr w:type="spellEnd"/>
      <w:r w:rsidRPr="00714767">
        <w:rPr>
          <w:rFonts w:ascii="Times New Roman" w:eastAsia="Times New Roman" w:hAnsi="Times New Roman" w:cs="Times New Roman"/>
          <w:i/>
          <w:iCs/>
          <w:sz w:val="24"/>
          <w:szCs w:val="24"/>
          <w:lang w:eastAsia="de-DE"/>
        </w:rPr>
        <w:t xml:space="preserve"> in </w:t>
      </w:r>
      <w:proofErr w:type="spellStart"/>
      <w:r w:rsidRPr="00714767">
        <w:rPr>
          <w:rFonts w:ascii="Times New Roman" w:eastAsia="Times New Roman" w:hAnsi="Times New Roman" w:cs="Times New Roman"/>
          <w:i/>
          <w:iCs/>
          <w:sz w:val="24"/>
          <w:szCs w:val="24"/>
          <w:lang w:eastAsia="de-DE"/>
        </w:rPr>
        <w:t>Perspective</w:t>
      </w:r>
      <w:proofErr w:type="spellEnd"/>
      <w:r w:rsidRPr="00714767">
        <w:rPr>
          <w:rFonts w:ascii="Times New Roman" w:eastAsia="Times New Roman" w:hAnsi="Times New Roman" w:cs="Times New Roman"/>
          <w:i/>
          <w:iCs/>
          <w:sz w:val="24"/>
          <w:szCs w:val="24"/>
          <w:lang w:eastAsia="de-DE"/>
        </w:rPr>
        <w:t xml:space="preserve">: </w:t>
      </w:r>
      <w:proofErr w:type="spellStart"/>
      <w:r w:rsidRPr="00714767">
        <w:rPr>
          <w:rFonts w:ascii="Times New Roman" w:eastAsia="Times New Roman" w:hAnsi="Times New Roman" w:cs="Times New Roman"/>
          <w:i/>
          <w:iCs/>
          <w:sz w:val="24"/>
          <w:szCs w:val="24"/>
          <w:lang w:eastAsia="de-DE"/>
        </w:rPr>
        <w:t>Myth</w:t>
      </w:r>
      <w:proofErr w:type="spellEnd"/>
      <w:r w:rsidRPr="00714767">
        <w:rPr>
          <w:rFonts w:ascii="Times New Roman" w:eastAsia="Times New Roman" w:hAnsi="Times New Roman" w:cs="Times New Roman"/>
          <w:i/>
          <w:iCs/>
          <w:sz w:val="24"/>
          <w:szCs w:val="24"/>
          <w:lang w:eastAsia="de-DE"/>
        </w:rPr>
        <w:t xml:space="preserve"> </w:t>
      </w:r>
      <w:proofErr w:type="spellStart"/>
      <w:r w:rsidRPr="00714767">
        <w:rPr>
          <w:rFonts w:ascii="Times New Roman" w:eastAsia="Times New Roman" w:hAnsi="Times New Roman" w:cs="Times New Roman"/>
          <w:i/>
          <w:iCs/>
          <w:sz w:val="24"/>
          <w:szCs w:val="24"/>
          <w:lang w:eastAsia="de-DE"/>
        </w:rPr>
        <w:t>and</w:t>
      </w:r>
      <w:proofErr w:type="spellEnd"/>
      <w:r w:rsidRPr="00714767">
        <w:rPr>
          <w:rFonts w:ascii="Times New Roman" w:eastAsia="Times New Roman" w:hAnsi="Times New Roman" w:cs="Times New Roman"/>
          <w:i/>
          <w:iCs/>
          <w:sz w:val="24"/>
          <w:szCs w:val="24"/>
          <w:lang w:eastAsia="de-DE"/>
        </w:rPr>
        <w:t xml:space="preserve"> Reality</w:t>
      </w:r>
      <w:r w:rsidRPr="00714767">
        <w:rPr>
          <w:rFonts w:ascii="Times New Roman" w:eastAsia="Times New Roman" w:hAnsi="Times New Roman" w:cs="Times New Roman"/>
          <w:sz w:val="24"/>
          <w:szCs w:val="24"/>
          <w:lang w:eastAsia="de-DE"/>
        </w:rPr>
        <w:t xml:space="preserve">, 2004, </w:t>
      </w:r>
      <w:hyperlink r:id="rId175" w:history="1">
        <w:r w:rsidRPr="00714767">
          <w:rPr>
            <w:rFonts w:ascii="Times New Roman" w:eastAsia="Times New Roman" w:hAnsi="Times New Roman" w:cs="Times New Roman"/>
            <w:color w:val="0000FF"/>
            <w:sz w:val="24"/>
            <w:szCs w:val="24"/>
            <w:u w:val="single"/>
            <w:lang w:eastAsia="de-DE"/>
          </w:rPr>
          <w:t>PDF (552 KB)</w:t>
        </w:r>
      </w:hyperlink>
      <w:r w:rsidRPr="00714767">
        <w:rPr>
          <w:rFonts w:ascii="Times New Roman" w:eastAsia="Times New Roman" w:hAnsi="Times New Roman" w:cs="Times New Roman"/>
          <w:sz w:val="24"/>
          <w:szCs w:val="24"/>
          <w:lang w:eastAsia="de-DE"/>
        </w:rPr>
        <w:t xml:space="preserve"> (</w:t>
      </w:r>
      <w:hyperlink r:id="rId176" w:anchor="Begriffsbestimmung" w:tooltip="Web-Archivierung" w:history="1">
        <w:r w:rsidRPr="00714767">
          <w:rPr>
            <w:rFonts w:ascii="Times New Roman" w:eastAsia="Times New Roman" w:hAnsi="Times New Roman" w:cs="Times New Roman"/>
            <w:color w:val="0000FF"/>
            <w:sz w:val="24"/>
            <w:szCs w:val="24"/>
            <w:u w:val="single"/>
            <w:lang w:eastAsia="de-DE"/>
          </w:rPr>
          <w:t>Memento</w:t>
        </w:r>
      </w:hyperlink>
      <w:r w:rsidRPr="00714767">
        <w:rPr>
          <w:rFonts w:ascii="Times New Roman" w:eastAsia="Times New Roman" w:hAnsi="Times New Roman" w:cs="Times New Roman"/>
          <w:sz w:val="24"/>
          <w:szCs w:val="24"/>
          <w:lang w:eastAsia="de-DE"/>
        </w:rPr>
        <w:t xml:space="preserve"> vom 16. Juli 2006 im </w:t>
      </w:r>
      <w:hyperlink r:id="rId177" w:tooltip="Internet Archive" w:history="1">
        <w:r w:rsidRPr="00714767">
          <w:rPr>
            <w:rFonts w:ascii="Times New Roman" w:eastAsia="Times New Roman" w:hAnsi="Times New Roman" w:cs="Times New Roman"/>
            <w:i/>
            <w:iCs/>
            <w:color w:val="0000FF"/>
            <w:sz w:val="24"/>
            <w:szCs w:val="24"/>
            <w:u w:val="single"/>
            <w:lang w:eastAsia="de-DE"/>
          </w:rPr>
          <w:t>Internet Archive</w:t>
        </w:r>
      </w:hyperlink>
      <w:r w:rsidRPr="00714767">
        <w:rPr>
          <w:rFonts w:ascii="Times New Roman" w:eastAsia="Times New Roman" w:hAnsi="Times New Roman" w:cs="Times New Roman"/>
          <w:sz w:val="24"/>
          <w:szCs w:val="24"/>
          <w:lang w:eastAsia="de-DE"/>
        </w:rPr>
        <w:t>)</w:t>
      </w:r>
    </w:p>
    <w:p w:rsidR="00714767" w:rsidRPr="00714767" w:rsidRDefault="00714767" w:rsidP="0071476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Martin Dinges (</w:t>
      </w:r>
      <w:proofErr w:type="spellStart"/>
      <w:r w:rsidRPr="00714767">
        <w:rPr>
          <w:rFonts w:ascii="Times New Roman" w:eastAsia="Times New Roman" w:hAnsi="Times New Roman" w:cs="Times New Roman"/>
          <w:sz w:val="24"/>
          <w:szCs w:val="24"/>
          <w:lang w:eastAsia="de-DE"/>
        </w:rPr>
        <w:t>Hrsg</w:t>
      </w:r>
      <w:proofErr w:type="spellEnd"/>
      <w:r w:rsidRPr="00714767">
        <w:rPr>
          <w:rFonts w:ascii="Times New Roman" w:eastAsia="Times New Roman" w:hAnsi="Times New Roman" w:cs="Times New Roman"/>
          <w:sz w:val="24"/>
          <w:szCs w:val="24"/>
          <w:lang w:eastAsia="de-DE"/>
        </w:rPr>
        <w:t xml:space="preserve">): </w:t>
      </w:r>
      <w:r w:rsidRPr="00714767">
        <w:rPr>
          <w:rFonts w:ascii="Times New Roman" w:eastAsia="Times New Roman" w:hAnsi="Times New Roman" w:cs="Times New Roman"/>
          <w:i/>
          <w:iCs/>
          <w:sz w:val="24"/>
          <w:szCs w:val="24"/>
          <w:lang w:eastAsia="de-DE"/>
        </w:rPr>
        <w:t>Weltgeschichte der Homöopathie: Länder, Schulen, Heilkundige</w:t>
      </w:r>
      <w:r w:rsidRPr="00714767">
        <w:rPr>
          <w:rFonts w:ascii="Times New Roman" w:eastAsia="Times New Roman" w:hAnsi="Times New Roman" w:cs="Times New Roman"/>
          <w:sz w:val="24"/>
          <w:szCs w:val="24"/>
          <w:lang w:eastAsia="de-DE"/>
        </w:rPr>
        <w:t>, Beck, München 1996</w:t>
      </w:r>
    </w:p>
    <w:p w:rsidR="00714767" w:rsidRPr="00714767" w:rsidRDefault="00714767" w:rsidP="0071476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 xml:space="preserve">Martin Dinges: </w:t>
      </w:r>
      <w:r w:rsidRPr="00714767">
        <w:rPr>
          <w:rFonts w:ascii="Times New Roman" w:eastAsia="Times New Roman" w:hAnsi="Times New Roman" w:cs="Times New Roman"/>
          <w:i/>
          <w:iCs/>
          <w:sz w:val="24"/>
          <w:szCs w:val="24"/>
          <w:lang w:eastAsia="de-DE"/>
        </w:rPr>
        <w:t>Homöopathie: Patienten, Heilkundige, Institutionen; von den Anfängen bis heute</w:t>
      </w:r>
      <w:r w:rsidRPr="00714767">
        <w:rPr>
          <w:rFonts w:ascii="Times New Roman" w:eastAsia="Times New Roman" w:hAnsi="Times New Roman" w:cs="Times New Roman"/>
          <w:sz w:val="24"/>
          <w:szCs w:val="24"/>
          <w:lang w:eastAsia="de-DE"/>
        </w:rPr>
        <w:t>, Haug, Heidelberg 1996</w:t>
      </w:r>
    </w:p>
    <w:p w:rsidR="00714767" w:rsidRPr="00714767" w:rsidRDefault="00714767" w:rsidP="0071476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 xml:space="preserve">Martin Dinges: </w:t>
      </w:r>
      <w:hyperlink r:id="rId178" w:history="1">
        <w:r w:rsidRPr="00714767">
          <w:rPr>
            <w:rFonts w:ascii="Times New Roman" w:eastAsia="Times New Roman" w:hAnsi="Times New Roman" w:cs="Times New Roman"/>
            <w:i/>
            <w:iCs/>
            <w:color w:val="0000FF"/>
            <w:sz w:val="24"/>
            <w:szCs w:val="24"/>
            <w:u w:val="single"/>
            <w:lang w:eastAsia="de-DE"/>
          </w:rPr>
          <w:t>Die Homöopathie erobert die Welt</w:t>
        </w:r>
      </w:hyperlink>
      <w:r w:rsidRPr="00714767">
        <w:rPr>
          <w:rFonts w:ascii="Times New Roman" w:eastAsia="Times New Roman" w:hAnsi="Times New Roman" w:cs="Times New Roman"/>
          <w:sz w:val="24"/>
          <w:szCs w:val="24"/>
          <w:lang w:eastAsia="de-DE"/>
        </w:rPr>
        <w:t xml:space="preserve"> , in: </w:t>
      </w:r>
      <w:hyperlink r:id="rId179" w:tooltip="Europäische Geschichte Online" w:history="1">
        <w:r w:rsidRPr="00714767">
          <w:rPr>
            <w:rFonts w:ascii="Times New Roman" w:eastAsia="Times New Roman" w:hAnsi="Times New Roman" w:cs="Times New Roman"/>
            <w:color w:val="0000FF"/>
            <w:sz w:val="24"/>
            <w:szCs w:val="24"/>
            <w:u w:val="single"/>
            <w:lang w:eastAsia="de-DE"/>
          </w:rPr>
          <w:t>Europäische Geschichte Online</w:t>
        </w:r>
      </w:hyperlink>
      <w:r w:rsidRPr="00714767">
        <w:rPr>
          <w:rFonts w:ascii="Times New Roman" w:eastAsia="Times New Roman" w:hAnsi="Times New Roman" w:cs="Times New Roman"/>
          <w:sz w:val="24"/>
          <w:szCs w:val="24"/>
          <w:lang w:eastAsia="de-DE"/>
        </w:rPr>
        <w:t xml:space="preserve">, hrsg. vom </w:t>
      </w:r>
      <w:hyperlink r:id="rId180" w:tooltip="Institut für Europäische Geschichte (Mainz)" w:history="1">
        <w:r w:rsidRPr="00714767">
          <w:rPr>
            <w:rFonts w:ascii="Times New Roman" w:eastAsia="Times New Roman" w:hAnsi="Times New Roman" w:cs="Times New Roman"/>
            <w:color w:val="0000FF"/>
            <w:sz w:val="24"/>
            <w:szCs w:val="24"/>
            <w:u w:val="single"/>
            <w:lang w:eastAsia="de-DE"/>
          </w:rPr>
          <w:t>Institut für Europäische Geschichte (Mainz)</w:t>
        </w:r>
      </w:hyperlink>
      <w:r w:rsidRPr="00714767">
        <w:rPr>
          <w:rFonts w:ascii="Times New Roman" w:eastAsia="Times New Roman" w:hAnsi="Times New Roman" w:cs="Times New Roman"/>
          <w:sz w:val="24"/>
          <w:szCs w:val="24"/>
          <w:lang w:eastAsia="de-DE"/>
        </w:rPr>
        <w:t>, 2012, Zugriff am: 13. Juni 2012.</w:t>
      </w:r>
    </w:p>
    <w:p w:rsidR="00714767" w:rsidRPr="00714767" w:rsidRDefault="00714767" w:rsidP="0071476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 xml:space="preserve">Sigrid Heinze (Hrsg.): </w:t>
      </w:r>
      <w:r w:rsidRPr="00714767">
        <w:rPr>
          <w:rFonts w:ascii="Times New Roman" w:eastAsia="Times New Roman" w:hAnsi="Times New Roman" w:cs="Times New Roman"/>
          <w:i/>
          <w:iCs/>
          <w:sz w:val="24"/>
          <w:szCs w:val="24"/>
          <w:lang w:eastAsia="de-DE"/>
        </w:rPr>
        <w:t>Homöopathie 1796–1996: eine Heilkunde und ihre Geschichte. Katalog zur Ausstellung des Deutschen Hygiene-Museums Dresden vom 17. Mai bis 20. Oktober 1996</w:t>
      </w:r>
      <w:r w:rsidRPr="00714767">
        <w:rPr>
          <w:rFonts w:ascii="Times New Roman" w:eastAsia="Times New Roman" w:hAnsi="Times New Roman" w:cs="Times New Roman"/>
          <w:sz w:val="24"/>
          <w:szCs w:val="24"/>
          <w:lang w:eastAsia="de-DE"/>
        </w:rPr>
        <w:t>, Berlin 1996</w:t>
      </w:r>
    </w:p>
    <w:p w:rsidR="00714767" w:rsidRPr="00714767" w:rsidRDefault="00714767" w:rsidP="0071476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 xml:space="preserve">Wolfgang H. </w:t>
      </w:r>
      <w:proofErr w:type="spellStart"/>
      <w:r w:rsidRPr="00714767">
        <w:rPr>
          <w:rFonts w:ascii="Times New Roman" w:eastAsia="Times New Roman" w:hAnsi="Times New Roman" w:cs="Times New Roman"/>
          <w:sz w:val="24"/>
          <w:szCs w:val="24"/>
          <w:lang w:eastAsia="de-DE"/>
        </w:rPr>
        <w:t>Hopff</w:t>
      </w:r>
      <w:proofErr w:type="spellEnd"/>
      <w:r w:rsidRPr="00714767">
        <w:rPr>
          <w:rFonts w:ascii="Times New Roman" w:eastAsia="Times New Roman" w:hAnsi="Times New Roman" w:cs="Times New Roman"/>
          <w:sz w:val="24"/>
          <w:szCs w:val="24"/>
          <w:lang w:eastAsia="de-DE"/>
        </w:rPr>
        <w:t xml:space="preserve">: </w:t>
      </w:r>
      <w:r w:rsidRPr="00714767">
        <w:rPr>
          <w:rFonts w:ascii="Times New Roman" w:eastAsia="Times New Roman" w:hAnsi="Times New Roman" w:cs="Times New Roman"/>
          <w:i/>
          <w:iCs/>
          <w:sz w:val="24"/>
          <w:szCs w:val="24"/>
          <w:lang w:eastAsia="de-DE"/>
        </w:rPr>
        <w:t>Homöopathie kritisch betrachtet.</w:t>
      </w:r>
      <w:r w:rsidRPr="00714767">
        <w:rPr>
          <w:rFonts w:ascii="Times New Roman" w:eastAsia="Times New Roman" w:hAnsi="Times New Roman" w:cs="Times New Roman"/>
          <w:sz w:val="24"/>
          <w:szCs w:val="24"/>
          <w:lang w:eastAsia="de-DE"/>
        </w:rPr>
        <w:t xml:space="preserve"> Thieme, Stuttgart 1991, </w:t>
      </w:r>
      <w:hyperlink r:id="rId181" w:history="1">
        <w:r w:rsidRPr="00714767">
          <w:rPr>
            <w:rFonts w:ascii="Times New Roman" w:eastAsia="Times New Roman" w:hAnsi="Times New Roman" w:cs="Times New Roman"/>
            <w:color w:val="0000FF"/>
            <w:sz w:val="24"/>
            <w:szCs w:val="24"/>
            <w:u w:val="single"/>
            <w:lang w:eastAsia="de-DE"/>
          </w:rPr>
          <w:t>ISBN 3-13-765401-7</w:t>
        </w:r>
      </w:hyperlink>
    </w:p>
    <w:p w:rsidR="00714767" w:rsidRPr="00714767" w:rsidRDefault="00714767" w:rsidP="0071476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182" w:tooltip="Robert Jütte" w:history="1">
        <w:r w:rsidRPr="00714767">
          <w:rPr>
            <w:rFonts w:ascii="Times New Roman" w:eastAsia="Times New Roman" w:hAnsi="Times New Roman" w:cs="Times New Roman"/>
            <w:color w:val="0000FF"/>
            <w:sz w:val="24"/>
            <w:szCs w:val="24"/>
            <w:u w:val="single"/>
            <w:lang w:eastAsia="de-DE"/>
          </w:rPr>
          <w:t xml:space="preserve">Robert </w:t>
        </w:r>
        <w:proofErr w:type="spellStart"/>
        <w:r w:rsidRPr="00714767">
          <w:rPr>
            <w:rFonts w:ascii="Times New Roman" w:eastAsia="Times New Roman" w:hAnsi="Times New Roman" w:cs="Times New Roman"/>
            <w:color w:val="0000FF"/>
            <w:sz w:val="24"/>
            <w:szCs w:val="24"/>
            <w:u w:val="single"/>
            <w:lang w:eastAsia="de-DE"/>
          </w:rPr>
          <w:t>Jütte</w:t>
        </w:r>
        <w:proofErr w:type="spellEnd"/>
      </w:hyperlink>
      <w:r w:rsidRPr="00714767">
        <w:rPr>
          <w:rFonts w:ascii="Times New Roman" w:eastAsia="Times New Roman" w:hAnsi="Times New Roman" w:cs="Times New Roman"/>
          <w:sz w:val="24"/>
          <w:szCs w:val="24"/>
          <w:lang w:eastAsia="de-DE"/>
        </w:rPr>
        <w:t xml:space="preserve">: </w:t>
      </w:r>
      <w:r w:rsidRPr="00714767">
        <w:rPr>
          <w:rFonts w:ascii="Times New Roman" w:eastAsia="Times New Roman" w:hAnsi="Times New Roman" w:cs="Times New Roman"/>
          <w:i/>
          <w:iCs/>
          <w:sz w:val="24"/>
          <w:szCs w:val="24"/>
          <w:lang w:eastAsia="de-DE"/>
        </w:rPr>
        <w:t>Samuel Hahnemann. Begründer der Homöopathie.</w:t>
      </w:r>
      <w:r w:rsidRPr="00714767">
        <w:rPr>
          <w:rFonts w:ascii="Times New Roman" w:eastAsia="Times New Roman" w:hAnsi="Times New Roman" w:cs="Times New Roman"/>
          <w:sz w:val="24"/>
          <w:szCs w:val="24"/>
          <w:lang w:eastAsia="de-DE"/>
        </w:rPr>
        <w:t xml:space="preserve">, </w:t>
      </w:r>
      <w:proofErr w:type="spellStart"/>
      <w:r w:rsidRPr="00714767">
        <w:rPr>
          <w:rFonts w:ascii="Times New Roman" w:eastAsia="Times New Roman" w:hAnsi="Times New Roman" w:cs="Times New Roman"/>
          <w:sz w:val="24"/>
          <w:szCs w:val="24"/>
          <w:lang w:eastAsia="de-DE"/>
        </w:rPr>
        <w:t>dtv</w:t>
      </w:r>
      <w:proofErr w:type="spellEnd"/>
      <w:r w:rsidRPr="00714767">
        <w:rPr>
          <w:rFonts w:ascii="Times New Roman" w:eastAsia="Times New Roman" w:hAnsi="Times New Roman" w:cs="Times New Roman"/>
          <w:sz w:val="24"/>
          <w:szCs w:val="24"/>
          <w:lang w:eastAsia="de-DE"/>
        </w:rPr>
        <w:t xml:space="preserve"> – Deutscher Taschenbuch Verlag, München 2005, </w:t>
      </w:r>
      <w:hyperlink r:id="rId183" w:history="1">
        <w:r w:rsidRPr="00714767">
          <w:rPr>
            <w:rFonts w:ascii="Times New Roman" w:eastAsia="Times New Roman" w:hAnsi="Times New Roman" w:cs="Times New Roman"/>
            <w:color w:val="0000FF"/>
            <w:sz w:val="24"/>
            <w:szCs w:val="24"/>
            <w:u w:val="single"/>
            <w:lang w:eastAsia="de-DE"/>
          </w:rPr>
          <w:t>ISBN 3-423-24447-X</w:t>
        </w:r>
      </w:hyperlink>
    </w:p>
    <w:p w:rsidR="00714767" w:rsidRPr="00714767" w:rsidRDefault="00714767" w:rsidP="0071476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184" w:tooltip="Martin Lambeck" w:history="1">
        <w:r w:rsidRPr="00714767">
          <w:rPr>
            <w:rFonts w:ascii="Times New Roman" w:eastAsia="Times New Roman" w:hAnsi="Times New Roman" w:cs="Times New Roman"/>
            <w:color w:val="0000FF"/>
            <w:sz w:val="24"/>
            <w:szCs w:val="24"/>
            <w:u w:val="single"/>
            <w:lang w:eastAsia="de-DE"/>
          </w:rPr>
          <w:t xml:space="preserve">Martin </w:t>
        </w:r>
        <w:proofErr w:type="spellStart"/>
        <w:r w:rsidRPr="00714767">
          <w:rPr>
            <w:rFonts w:ascii="Times New Roman" w:eastAsia="Times New Roman" w:hAnsi="Times New Roman" w:cs="Times New Roman"/>
            <w:color w:val="0000FF"/>
            <w:sz w:val="24"/>
            <w:szCs w:val="24"/>
            <w:u w:val="single"/>
            <w:lang w:eastAsia="de-DE"/>
          </w:rPr>
          <w:t>Lambeck</w:t>
        </w:r>
        <w:proofErr w:type="spellEnd"/>
      </w:hyperlink>
      <w:r w:rsidRPr="00714767">
        <w:rPr>
          <w:rFonts w:ascii="Times New Roman" w:eastAsia="Times New Roman" w:hAnsi="Times New Roman" w:cs="Times New Roman"/>
          <w:sz w:val="24"/>
          <w:szCs w:val="24"/>
          <w:lang w:eastAsia="de-DE"/>
        </w:rPr>
        <w:t xml:space="preserve">: </w:t>
      </w:r>
      <w:r w:rsidRPr="00714767">
        <w:rPr>
          <w:rFonts w:ascii="Times New Roman" w:eastAsia="Times New Roman" w:hAnsi="Times New Roman" w:cs="Times New Roman"/>
          <w:i/>
          <w:iCs/>
          <w:sz w:val="24"/>
          <w:szCs w:val="24"/>
          <w:lang w:eastAsia="de-DE"/>
        </w:rPr>
        <w:t>Irrt die Physik? Über alternative Medizin und Esoterik.</w:t>
      </w:r>
      <w:r w:rsidRPr="00714767">
        <w:rPr>
          <w:rFonts w:ascii="Times New Roman" w:eastAsia="Times New Roman" w:hAnsi="Times New Roman" w:cs="Times New Roman"/>
          <w:sz w:val="24"/>
          <w:szCs w:val="24"/>
          <w:lang w:eastAsia="de-DE"/>
        </w:rPr>
        <w:t xml:space="preserve"> Verlag </w:t>
      </w:r>
      <w:proofErr w:type="spellStart"/>
      <w:r w:rsidRPr="00714767">
        <w:rPr>
          <w:rFonts w:ascii="Times New Roman" w:eastAsia="Times New Roman" w:hAnsi="Times New Roman" w:cs="Times New Roman"/>
          <w:sz w:val="24"/>
          <w:szCs w:val="24"/>
          <w:lang w:eastAsia="de-DE"/>
        </w:rPr>
        <w:t>CHBeck</w:t>
      </w:r>
      <w:proofErr w:type="spellEnd"/>
      <w:r w:rsidRPr="00714767">
        <w:rPr>
          <w:rFonts w:ascii="Times New Roman" w:eastAsia="Times New Roman" w:hAnsi="Times New Roman" w:cs="Times New Roman"/>
          <w:sz w:val="24"/>
          <w:szCs w:val="24"/>
          <w:lang w:eastAsia="de-DE"/>
        </w:rPr>
        <w:t xml:space="preserve">, München 2003, </w:t>
      </w:r>
      <w:hyperlink r:id="rId185" w:history="1">
        <w:r w:rsidRPr="00714767">
          <w:rPr>
            <w:rFonts w:ascii="Times New Roman" w:eastAsia="Times New Roman" w:hAnsi="Times New Roman" w:cs="Times New Roman"/>
            <w:color w:val="0000FF"/>
            <w:sz w:val="24"/>
            <w:szCs w:val="24"/>
            <w:u w:val="single"/>
            <w:lang w:eastAsia="de-DE"/>
          </w:rPr>
          <w:t>ISBN 3-406-49469-2</w:t>
        </w:r>
      </w:hyperlink>
      <w:r w:rsidRPr="00714767">
        <w:rPr>
          <w:rFonts w:ascii="Times New Roman" w:eastAsia="Times New Roman" w:hAnsi="Times New Roman" w:cs="Times New Roman"/>
          <w:sz w:val="24"/>
          <w:szCs w:val="24"/>
          <w:lang w:eastAsia="de-DE"/>
        </w:rPr>
        <w:t>, S. 50ff.</w:t>
      </w:r>
    </w:p>
    <w:p w:rsidR="00714767" w:rsidRPr="00714767" w:rsidRDefault="00714767" w:rsidP="0071476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186" w:tooltip="Otto Prokop" w:history="1">
        <w:r w:rsidRPr="00714767">
          <w:rPr>
            <w:rFonts w:ascii="Times New Roman" w:eastAsia="Times New Roman" w:hAnsi="Times New Roman" w:cs="Times New Roman"/>
            <w:color w:val="0000FF"/>
            <w:sz w:val="24"/>
            <w:szCs w:val="24"/>
            <w:u w:val="single"/>
            <w:lang w:eastAsia="de-DE"/>
          </w:rPr>
          <w:t>Otto Prokop</w:t>
        </w:r>
      </w:hyperlink>
      <w:r w:rsidRPr="00714767">
        <w:rPr>
          <w:rFonts w:ascii="Times New Roman" w:eastAsia="Times New Roman" w:hAnsi="Times New Roman" w:cs="Times New Roman"/>
          <w:sz w:val="24"/>
          <w:szCs w:val="24"/>
          <w:lang w:eastAsia="de-DE"/>
        </w:rPr>
        <w:t xml:space="preserve">: </w:t>
      </w:r>
      <w:r w:rsidRPr="00714767">
        <w:rPr>
          <w:rFonts w:ascii="Times New Roman" w:eastAsia="Times New Roman" w:hAnsi="Times New Roman" w:cs="Times New Roman"/>
          <w:i/>
          <w:iCs/>
          <w:sz w:val="24"/>
          <w:szCs w:val="24"/>
          <w:lang w:eastAsia="de-DE"/>
        </w:rPr>
        <w:t>Homöopathie. Was leistet sie wirklich</w:t>
      </w:r>
      <w:proofErr w:type="gramStart"/>
      <w:r w:rsidRPr="00714767">
        <w:rPr>
          <w:rFonts w:ascii="Times New Roman" w:eastAsia="Times New Roman" w:hAnsi="Times New Roman" w:cs="Times New Roman"/>
          <w:i/>
          <w:iCs/>
          <w:sz w:val="24"/>
          <w:szCs w:val="24"/>
          <w:lang w:eastAsia="de-DE"/>
        </w:rPr>
        <w:t>?.</w:t>
      </w:r>
      <w:proofErr w:type="gramEnd"/>
      <w:r w:rsidRPr="00714767">
        <w:rPr>
          <w:rFonts w:ascii="Times New Roman" w:eastAsia="Times New Roman" w:hAnsi="Times New Roman" w:cs="Times New Roman"/>
          <w:sz w:val="24"/>
          <w:szCs w:val="24"/>
          <w:lang w:eastAsia="de-DE"/>
        </w:rPr>
        <w:t xml:space="preserve"> </w:t>
      </w:r>
      <w:proofErr w:type="spellStart"/>
      <w:r w:rsidRPr="00714767">
        <w:rPr>
          <w:rFonts w:ascii="Times New Roman" w:eastAsia="Times New Roman" w:hAnsi="Times New Roman" w:cs="Times New Roman"/>
          <w:sz w:val="24"/>
          <w:szCs w:val="24"/>
          <w:lang w:eastAsia="de-DE"/>
        </w:rPr>
        <w:t>Ullstein</w:t>
      </w:r>
      <w:proofErr w:type="spellEnd"/>
      <w:r w:rsidRPr="00714767">
        <w:rPr>
          <w:rFonts w:ascii="Times New Roman" w:eastAsia="Times New Roman" w:hAnsi="Times New Roman" w:cs="Times New Roman"/>
          <w:sz w:val="24"/>
          <w:szCs w:val="24"/>
          <w:lang w:eastAsia="de-DE"/>
        </w:rPr>
        <w:t xml:space="preserve"> Taschenbuch, Berlin 1995, </w:t>
      </w:r>
      <w:hyperlink r:id="rId187" w:history="1">
        <w:r w:rsidRPr="00714767">
          <w:rPr>
            <w:rFonts w:ascii="Times New Roman" w:eastAsia="Times New Roman" w:hAnsi="Times New Roman" w:cs="Times New Roman"/>
            <w:color w:val="0000FF"/>
            <w:sz w:val="24"/>
            <w:szCs w:val="24"/>
            <w:u w:val="single"/>
            <w:lang w:eastAsia="de-DE"/>
          </w:rPr>
          <w:t>ISBN 3-548-35521-8</w:t>
        </w:r>
      </w:hyperlink>
    </w:p>
    <w:p w:rsidR="00714767" w:rsidRPr="00714767" w:rsidRDefault="00714767" w:rsidP="0071476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 xml:space="preserve">Josef M. Schmidt: </w:t>
      </w:r>
      <w:r w:rsidRPr="00714767">
        <w:rPr>
          <w:rFonts w:ascii="Times New Roman" w:eastAsia="Times New Roman" w:hAnsi="Times New Roman" w:cs="Times New Roman"/>
          <w:i/>
          <w:iCs/>
          <w:sz w:val="24"/>
          <w:szCs w:val="24"/>
          <w:lang w:eastAsia="de-DE"/>
        </w:rPr>
        <w:t>Taschenatlas Homöopathie in Wort und Bild. Grundlagen, Methodik, Geschichte</w:t>
      </w:r>
      <w:r w:rsidRPr="00714767">
        <w:rPr>
          <w:rFonts w:ascii="Times New Roman" w:eastAsia="Times New Roman" w:hAnsi="Times New Roman" w:cs="Times New Roman"/>
          <w:sz w:val="24"/>
          <w:szCs w:val="24"/>
          <w:lang w:eastAsia="de-DE"/>
        </w:rPr>
        <w:t>, Haug, Heidelberg 2001</w:t>
      </w:r>
    </w:p>
    <w:p w:rsidR="00714767" w:rsidRPr="00714767" w:rsidRDefault="00714767" w:rsidP="0071476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 xml:space="preserve">Martin Schmitz (Hrsg.): </w:t>
      </w:r>
      <w:r w:rsidRPr="00714767">
        <w:rPr>
          <w:rFonts w:ascii="Times New Roman" w:eastAsia="Times New Roman" w:hAnsi="Times New Roman" w:cs="Times New Roman"/>
          <w:i/>
          <w:iCs/>
          <w:sz w:val="24"/>
          <w:szCs w:val="24"/>
          <w:lang w:eastAsia="de-DE"/>
        </w:rPr>
        <w:t>Strömungen der Homöopathie: Konzepte – Lehrer – Verbreitung</w:t>
      </w:r>
      <w:r w:rsidRPr="00714767">
        <w:rPr>
          <w:rFonts w:ascii="Times New Roman" w:eastAsia="Times New Roman" w:hAnsi="Times New Roman" w:cs="Times New Roman"/>
          <w:sz w:val="24"/>
          <w:szCs w:val="24"/>
          <w:lang w:eastAsia="de-DE"/>
        </w:rPr>
        <w:t>, Forum Homöopathie, KVC Verlag Essen, 2. Auflage 2002</w:t>
      </w:r>
    </w:p>
    <w:p w:rsidR="00714767" w:rsidRPr="00714767" w:rsidRDefault="00714767" w:rsidP="0071476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 xml:space="preserve">Fritz D. </w:t>
      </w:r>
      <w:proofErr w:type="spellStart"/>
      <w:r w:rsidRPr="00714767">
        <w:rPr>
          <w:rFonts w:ascii="Times New Roman" w:eastAsia="Times New Roman" w:hAnsi="Times New Roman" w:cs="Times New Roman"/>
          <w:sz w:val="24"/>
          <w:szCs w:val="24"/>
          <w:lang w:eastAsia="de-DE"/>
        </w:rPr>
        <w:t>Schroers</w:t>
      </w:r>
      <w:proofErr w:type="spellEnd"/>
      <w:r w:rsidRPr="00714767">
        <w:rPr>
          <w:rFonts w:ascii="Times New Roman" w:eastAsia="Times New Roman" w:hAnsi="Times New Roman" w:cs="Times New Roman"/>
          <w:sz w:val="24"/>
          <w:szCs w:val="24"/>
          <w:lang w:eastAsia="de-DE"/>
        </w:rPr>
        <w:t xml:space="preserve">: </w:t>
      </w:r>
      <w:r w:rsidRPr="00714767">
        <w:rPr>
          <w:rFonts w:ascii="Times New Roman" w:eastAsia="Times New Roman" w:hAnsi="Times New Roman" w:cs="Times New Roman"/>
          <w:i/>
          <w:iCs/>
          <w:sz w:val="24"/>
          <w:szCs w:val="24"/>
          <w:lang w:eastAsia="de-DE"/>
        </w:rPr>
        <w:t>Lexikon deutschsprachiger Homöopathen</w:t>
      </w:r>
      <w:r w:rsidRPr="00714767">
        <w:rPr>
          <w:rFonts w:ascii="Times New Roman" w:eastAsia="Times New Roman" w:hAnsi="Times New Roman" w:cs="Times New Roman"/>
          <w:sz w:val="24"/>
          <w:szCs w:val="24"/>
          <w:lang w:eastAsia="de-DE"/>
        </w:rPr>
        <w:t xml:space="preserve">. Karl F. Hauck Verlag, Stuttgart 2006, </w:t>
      </w:r>
      <w:hyperlink r:id="rId188" w:history="1">
        <w:r w:rsidRPr="00714767">
          <w:rPr>
            <w:rFonts w:ascii="Times New Roman" w:eastAsia="Times New Roman" w:hAnsi="Times New Roman" w:cs="Times New Roman"/>
            <w:color w:val="0000FF"/>
            <w:sz w:val="24"/>
            <w:szCs w:val="24"/>
            <w:u w:val="single"/>
            <w:lang w:eastAsia="de-DE"/>
          </w:rPr>
          <w:t>ISBN 3-8304-7254-4</w:t>
        </w:r>
      </w:hyperlink>
      <w:r w:rsidRPr="00714767">
        <w:rPr>
          <w:rFonts w:ascii="Times New Roman" w:eastAsia="Times New Roman" w:hAnsi="Times New Roman" w:cs="Times New Roman"/>
          <w:sz w:val="24"/>
          <w:szCs w:val="24"/>
          <w:lang w:eastAsia="de-DE"/>
        </w:rPr>
        <w:t>.</w:t>
      </w:r>
    </w:p>
    <w:p w:rsidR="00714767" w:rsidRPr="00714767" w:rsidRDefault="00714767" w:rsidP="0071476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189" w:tooltip="Michael Shermer" w:history="1">
        <w:r w:rsidRPr="00714767">
          <w:rPr>
            <w:rFonts w:ascii="Times New Roman" w:eastAsia="Times New Roman" w:hAnsi="Times New Roman" w:cs="Times New Roman"/>
            <w:color w:val="0000FF"/>
            <w:sz w:val="24"/>
            <w:szCs w:val="24"/>
            <w:u w:val="single"/>
            <w:lang w:eastAsia="de-DE"/>
          </w:rPr>
          <w:t xml:space="preserve">Michael </w:t>
        </w:r>
        <w:proofErr w:type="spellStart"/>
        <w:r w:rsidRPr="00714767">
          <w:rPr>
            <w:rFonts w:ascii="Times New Roman" w:eastAsia="Times New Roman" w:hAnsi="Times New Roman" w:cs="Times New Roman"/>
            <w:color w:val="0000FF"/>
            <w:sz w:val="24"/>
            <w:szCs w:val="24"/>
            <w:u w:val="single"/>
            <w:lang w:eastAsia="de-DE"/>
          </w:rPr>
          <w:t>Shermer</w:t>
        </w:r>
        <w:proofErr w:type="spellEnd"/>
      </w:hyperlink>
      <w:r w:rsidRPr="00714767">
        <w:rPr>
          <w:rFonts w:ascii="Times New Roman" w:eastAsia="Times New Roman" w:hAnsi="Times New Roman" w:cs="Times New Roman"/>
          <w:sz w:val="24"/>
          <w:szCs w:val="24"/>
          <w:lang w:eastAsia="de-DE"/>
        </w:rPr>
        <w:t xml:space="preserve">, Lee </w:t>
      </w:r>
      <w:proofErr w:type="spellStart"/>
      <w:r w:rsidRPr="00714767">
        <w:rPr>
          <w:rFonts w:ascii="Times New Roman" w:eastAsia="Times New Roman" w:hAnsi="Times New Roman" w:cs="Times New Roman"/>
          <w:sz w:val="24"/>
          <w:szCs w:val="24"/>
          <w:lang w:eastAsia="de-DE"/>
        </w:rPr>
        <w:t>Traynor</w:t>
      </w:r>
      <w:proofErr w:type="spellEnd"/>
      <w:r w:rsidRPr="00714767">
        <w:rPr>
          <w:rFonts w:ascii="Times New Roman" w:eastAsia="Times New Roman" w:hAnsi="Times New Roman" w:cs="Times New Roman"/>
          <w:sz w:val="24"/>
          <w:szCs w:val="24"/>
          <w:lang w:eastAsia="de-DE"/>
        </w:rPr>
        <w:t xml:space="preserve">: </w:t>
      </w:r>
      <w:r w:rsidRPr="00714767">
        <w:rPr>
          <w:rFonts w:ascii="Times New Roman" w:eastAsia="Times New Roman" w:hAnsi="Times New Roman" w:cs="Times New Roman"/>
          <w:i/>
          <w:iCs/>
          <w:sz w:val="24"/>
          <w:szCs w:val="24"/>
          <w:lang w:eastAsia="de-DE"/>
        </w:rPr>
        <w:t>Heilungsversprechen. Alternativmedizin zwischen Versuch und Irrtum.</w:t>
      </w:r>
      <w:r w:rsidRPr="00714767">
        <w:rPr>
          <w:rFonts w:ascii="Times New Roman" w:eastAsia="Times New Roman" w:hAnsi="Times New Roman" w:cs="Times New Roman"/>
          <w:sz w:val="24"/>
          <w:szCs w:val="24"/>
          <w:lang w:eastAsia="de-DE"/>
        </w:rPr>
        <w:t xml:space="preserve"> </w:t>
      </w:r>
      <w:proofErr w:type="spellStart"/>
      <w:r w:rsidRPr="00714767">
        <w:rPr>
          <w:rFonts w:ascii="Times New Roman" w:eastAsia="Times New Roman" w:hAnsi="Times New Roman" w:cs="Times New Roman"/>
          <w:sz w:val="24"/>
          <w:szCs w:val="24"/>
          <w:lang w:eastAsia="de-DE"/>
        </w:rPr>
        <w:t>Alibri</w:t>
      </w:r>
      <w:proofErr w:type="spellEnd"/>
      <w:r w:rsidRPr="00714767">
        <w:rPr>
          <w:rFonts w:ascii="Times New Roman" w:eastAsia="Times New Roman" w:hAnsi="Times New Roman" w:cs="Times New Roman"/>
          <w:sz w:val="24"/>
          <w:szCs w:val="24"/>
          <w:lang w:eastAsia="de-DE"/>
        </w:rPr>
        <w:t xml:space="preserve"> Verlag Gunnar </w:t>
      </w:r>
      <w:proofErr w:type="spellStart"/>
      <w:r w:rsidRPr="00714767">
        <w:rPr>
          <w:rFonts w:ascii="Times New Roman" w:eastAsia="Times New Roman" w:hAnsi="Times New Roman" w:cs="Times New Roman"/>
          <w:sz w:val="24"/>
          <w:szCs w:val="24"/>
          <w:lang w:eastAsia="de-DE"/>
        </w:rPr>
        <w:t>Schedel</w:t>
      </w:r>
      <w:proofErr w:type="spellEnd"/>
      <w:r w:rsidRPr="00714767">
        <w:rPr>
          <w:rFonts w:ascii="Times New Roman" w:eastAsia="Times New Roman" w:hAnsi="Times New Roman" w:cs="Times New Roman"/>
          <w:sz w:val="24"/>
          <w:szCs w:val="24"/>
          <w:lang w:eastAsia="de-DE"/>
        </w:rPr>
        <w:t xml:space="preserve">, Aschaffenburg 2004, </w:t>
      </w:r>
      <w:hyperlink r:id="rId190" w:history="1">
        <w:r w:rsidRPr="00714767">
          <w:rPr>
            <w:rFonts w:ascii="Times New Roman" w:eastAsia="Times New Roman" w:hAnsi="Times New Roman" w:cs="Times New Roman"/>
            <w:color w:val="0000FF"/>
            <w:sz w:val="24"/>
            <w:szCs w:val="24"/>
            <w:u w:val="single"/>
            <w:lang w:eastAsia="de-DE"/>
          </w:rPr>
          <w:t>ISBN 3-932710-86-X</w:t>
        </w:r>
      </w:hyperlink>
    </w:p>
    <w:p w:rsidR="00714767" w:rsidRPr="00714767" w:rsidRDefault="00714767" w:rsidP="0071476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 xml:space="preserve">Rudolf </w:t>
      </w:r>
      <w:proofErr w:type="spellStart"/>
      <w:r w:rsidRPr="00714767">
        <w:rPr>
          <w:rFonts w:ascii="Times New Roman" w:eastAsia="Times New Roman" w:hAnsi="Times New Roman" w:cs="Times New Roman"/>
          <w:sz w:val="24"/>
          <w:szCs w:val="24"/>
          <w:lang w:eastAsia="de-DE"/>
        </w:rPr>
        <w:t>Tischner</w:t>
      </w:r>
      <w:proofErr w:type="spellEnd"/>
      <w:r w:rsidRPr="00714767">
        <w:rPr>
          <w:rFonts w:ascii="Times New Roman" w:eastAsia="Times New Roman" w:hAnsi="Times New Roman" w:cs="Times New Roman"/>
          <w:sz w:val="24"/>
          <w:szCs w:val="24"/>
          <w:lang w:eastAsia="de-DE"/>
        </w:rPr>
        <w:t xml:space="preserve">: </w:t>
      </w:r>
      <w:r w:rsidRPr="00714767">
        <w:rPr>
          <w:rFonts w:ascii="Times New Roman" w:eastAsia="Times New Roman" w:hAnsi="Times New Roman" w:cs="Times New Roman"/>
          <w:i/>
          <w:iCs/>
          <w:sz w:val="24"/>
          <w:szCs w:val="24"/>
          <w:lang w:eastAsia="de-DE"/>
        </w:rPr>
        <w:t>Geschichte der Homöopathie</w:t>
      </w:r>
      <w:r w:rsidRPr="00714767">
        <w:rPr>
          <w:rFonts w:ascii="Times New Roman" w:eastAsia="Times New Roman" w:hAnsi="Times New Roman" w:cs="Times New Roman"/>
          <w:sz w:val="24"/>
          <w:szCs w:val="24"/>
          <w:lang w:eastAsia="de-DE"/>
        </w:rPr>
        <w:t xml:space="preserve"> in vier Teilen, Leipzig 1932–1939, Faksimile-Nachdruck: Springer, Wien 1998</w:t>
      </w:r>
    </w:p>
    <w:p w:rsidR="00714767" w:rsidRPr="00714767" w:rsidRDefault="00714767" w:rsidP="0071476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lastRenderedPageBreak/>
        <w:t xml:space="preserve">Rudolf </w:t>
      </w:r>
      <w:proofErr w:type="spellStart"/>
      <w:r w:rsidRPr="00714767">
        <w:rPr>
          <w:rFonts w:ascii="Times New Roman" w:eastAsia="Times New Roman" w:hAnsi="Times New Roman" w:cs="Times New Roman"/>
          <w:sz w:val="24"/>
          <w:szCs w:val="24"/>
          <w:lang w:eastAsia="de-DE"/>
        </w:rPr>
        <w:t>Tischner</w:t>
      </w:r>
      <w:proofErr w:type="spellEnd"/>
      <w:r w:rsidRPr="00714767">
        <w:rPr>
          <w:rFonts w:ascii="Times New Roman" w:eastAsia="Times New Roman" w:hAnsi="Times New Roman" w:cs="Times New Roman"/>
          <w:sz w:val="24"/>
          <w:szCs w:val="24"/>
          <w:lang w:eastAsia="de-DE"/>
        </w:rPr>
        <w:t xml:space="preserve">: </w:t>
      </w:r>
      <w:r w:rsidRPr="00714767">
        <w:rPr>
          <w:rFonts w:ascii="Times New Roman" w:eastAsia="Times New Roman" w:hAnsi="Times New Roman" w:cs="Times New Roman"/>
          <w:i/>
          <w:iCs/>
          <w:sz w:val="24"/>
          <w:szCs w:val="24"/>
          <w:lang w:eastAsia="de-DE"/>
        </w:rPr>
        <w:t>Das Werden der Homöopathie. Geschichte der Homöopathie vom Altertum bis zur neuesten Zeit</w:t>
      </w:r>
      <w:r w:rsidRPr="00714767">
        <w:rPr>
          <w:rFonts w:ascii="Times New Roman" w:eastAsia="Times New Roman" w:hAnsi="Times New Roman" w:cs="Times New Roman"/>
          <w:sz w:val="24"/>
          <w:szCs w:val="24"/>
          <w:lang w:eastAsia="de-DE"/>
        </w:rPr>
        <w:t>, Neuauflage der Ausgabe von 1950. Sonntag, Stuttgart 2001</w:t>
      </w:r>
    </w:p>
    <w:p w:rsidR="00714767" w:rsidRPr="00714767" w:rsidRDefault="00714767" w:rsidP="0071476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 xml:space="preserve">Christian </w:t>
      </w:r>
      <w:proofErr w:type="spellStart"/>
      <w:r w:rsidRPr="00714767">
        <w:rPr>
          <w:rFonts w:ascii="Times New Roman" w:eastAsia="Times New Roman" w:hAnsi="Times New Roman" w:cs="Times New Roman"/>
          <w:sz w:val="24"/>
          <w:szCs w:val="24"/>
          <w:lang w:eastAsia="de-DE"/>
        </w:rPr>
        <w:t>Weymayr</w:t>
      </w:r>
      <w:proofErr w:type="spellEnd"/>
      <w:r w:rsidRPr="00714767">
        <w:rPr>
          <w:rFonts w:ascii="Times New Roman" w:eastAsia="Times New Roman" w:hAnsi="Times New Roman" w:cs="Times New Roman"/>
          <w:sz w:val="24"/>
          <w:szCs w:val="24"/>
          <w:lang w:eastAsia="de-DE"/>
        </w:rPr>
        <w:t xml:space="preserve">, Nicole </w:t>
      </w:r>
      <w:proofErr w:type="spellStart"/>
      <w:r w:rsidRPr="00714767">
        <w:rPr>
          <w:rFonts w:ascii="Times New Roman" w:eastAsia="Times New Roman" w:hAnsi="Times New Roman" w:cs="Times New Roman"/>
          <w:sz w:val="24"/>
          <w:szCs w:val="24"/>
          <w:lang w:eastAsia="de-DE"/>
        </w:rPr>
        <w:t>Heißmann</w:t>
      </w:r>
      <w:proofErr w:type="spellEnd"/>
      <w:r w:rsidRPr="00714767">
        <w:rPr>
          <w:rFonts w:ascii="Times New Roman" w:eastAsia="Times New Roman" w:hAnsi="Times New Roman" w:cs="Times New Roman"/>
          <w:sz w:val="24"/>
          <w:szCs w:val="24"/>
          <w:lang w:eastAsia="de-DE"/>
        </w:rPr>
        <w:t xml:space="preserve">: </w:t>
      </w:r>
      <w:r w:rsidRPr="00714767">
        <w:rPr>
          <w:rFonts w:ascii="Times New Roman" w:eastAsia="Times New Roman" w:hAnsi="Times New Roman" w:cs="Times New Roman"/>
          <w:i/>
          <w:iCs/>
          <w:sz w:val="24"/>
          <w:szCs w:val="24"/>
          <w:lang w:eastAsia="de-DE"/>
        </w:rPr>
        <w:t>Die Homöopathie-Lüge. So gefährlich ist die Lehre von den weißen Kügelchen</w:t>
      </w:r>
      <w:r w:rsidRPr="00714767">
        <w:rPr>
          <w:rFonts w:ascii="Times New Roman" w:eastAsia="Times New Roman" w:hAnsi="Times New Roman" w:cs="Times New Roman"/>
          <w:sz w:val="24"/>
          <w:szCs w:val="24"/>
          <w:lang w:eastAsia="de-DE"/>
        </w:rPr>
        <w:t xml:space="preserve">. Piper, München 2012, </w:t>
      </w:r>
      <w:hyperlink r:id="rId191" w:history="1">
        <w:r w:rsidRPr="00714767">
          <w:rPr>
            <w:rFonts w:ascii="Times New Roman" w:eastAsia="Times New Roman" w:hAnsi="Times New Roman" w:cs="Times New Roman"/>
            <w:color w:val="0000FF"/>
            <w:sz w:val="24"/>
            <w:szCs w:val="24"/>
            <w:u w:val="single"/>
            <w:lang w:eastAsia="de-DE"/>
          </w:rPr>
          <w:t>ISBN 978-3-492-05536-9</w:t>
        </w:r>
      </w:hyperlink>
    </w:p>
    <w:p w:rsidR="00714767" w:rsidRPr="00714767" w:rsidRDefault="00714767" w:rsidP="0071476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 xml:space="preserve">Matthias </w:t>
      </w:r>
      <w:proofErr w:type="spellStart"/>
      <w:r w:rsidRPr="00714767">
        <w:rPr>
          <w:rFonts w:ascii="Times New Roman" w:eastAsia="Times New Roman" w:hAnsi="Times New Roman" w:cs="Times New Roman"/>
          <w:sz w:val="24"/>
          <w:szCs w:val="24"/>
          <w:lang w:eastAsia="de-DE"/>
        </w:rPr>
        <w:t>Wischner</w:t>
      </w:r>
      <w:proofErr w:type="spellEnd"/>
      <w:r w:rsidRPr="00714767">
        <w:rPr>
          <w:rFonts w:ascii="Times New Roman" w:eastAsia="Times New Roman" w:hAnsi="Times New Roman" w:cs="Times New Roman"/>
          <w:sz w:val="24"/>
          <w:szCs w:val="24"/>
          <w:lang w:eastAsia="de-DE"/>
        </w:rPr>
        <w:t xml:space="preserve">: </w:t>
      </w:r>
      <w:r w:rsidRPr="00714767">
        <w:rPr>
          <w:rFonts w:ascii="Times New Roman" w:eastAsia="Times New Roman" w:hAnsi="Times New Roman" w:cs="Times New Roman"/>
          <w:i/>
          <w:iCs/>
          <w:sz w:val="24"/>
          <w:szCs w:val="24"/>
          <w:lang w:eastAsia="de-DE"/>
        </w:rPr>
        <w:t>Kleine Geschichte der Homöopathie</w:t>
      </w:r>
      <w:r w:rsidRPr="00714767">
        <w:rPr>
          <w:rFonts w:ascii="Times New Roman" w:eastAsia="Times New Roman" w:hAnsi="Times New Roman" w:cs="Times New Roman"/>
          <w:sz w:val="24"/>
          <w:szCs w:val="24"/>
          <w:lang w:eastAsia="de-DE"/>
        </w:rPr>
        <w:t xml:space="preserve">, Forum Homöopathie, KVC Verlag, Essen 2004, </w:t>
      </w:r>
      <w:hyperlink r:id="rId192" w:history="1">
        <w:r w:rsidRPr="00714767">
          <w:rPr>
            <w:rFonts w:ascii="Times New Roman" w:eastAsia="Times New Roman" w:hAnsi="Times New Roman" w:cs="Times New Roman"/>
            <w:color w:val="0000FF"/>
            <w:sz w:val="24"/>
            <w:szCs w:val="24"/>
            <w:u w:val="single"/>
            <w:lang w:eastAsia="de-DE"/>
          </w:rPr>
          <w:t>ISBN 3-933351-41-3</w:t>
        </w:r>
      </w:hyperlink>
    </w:p>
    <w:p w:rsidR="00714767" w:rsidRPr="00714767" w:rsidRDefault="00714767" w:rsidP="0071476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 xml:space="preserve">Rainer Wolf, Jürgen </w:t>
      </w:r>
      <w:proofErr w:type="spellStart"/>
      <w:r w:rsidRPr="00714767">
        <w:rPr>
          <w:rFonts w:ascii="Times New Roman" w:eastAsia="Times New Roman" w:hAnsi="Times New Roman" w:cs="Times New Roman"/>
          <w:sz w:val="24"/>
          <w:szCs w:val="24"/>
          <w:lang w:eastAsia="de-DE"/>
        </w:rPr>
        <w:t>Windeler</w:t>
      </w:r>
      <w:proofErr w:type="spellEnd"/>
      <w:r w:rsidRPr="00714767">
        <w:rPr>
          <w:rFonts w:ascii="Times New Roman" w:eastAsia="Times New Roman" w:hAnsi="Times New Roman" w:cs="Times New Roman"/>
          <w:sz w:val="24"/>
          <w:szCs w:val="24"/>
          <w:lang w:eastAsia="de-DE"/>
        </w:rPr>
        <w:t xml:space="preserve">: </w:t>
      </w:r>
      <w:r w:rsidRPr="00714767">
        <w:rPr>
          <w:rFonts w:ascii="Times New Roman" w:eastAsia="Times New Roman" w:hAnsi="Times New Roman" w:cs="Times New Roman"/>
          <w:i/>
          <w:iCs/>
          <w:sz w:val="24"/>
          <w:szCs w:val="24"/>
          <w:lang w:eastAsia="de-DE"/>
        </w:rPr>
        <w:t>Erfolge der Homöopathie – nur ein Placebo-Effekt?</w:t>
      </w:r>
      <w:r w:rsidRPr="00714767">
        <w:rPr>
          <w:rFonts w:ascii="Times New Roman" w:eastAsia="Times New Roman" w:hAnsi="Times New Roman" w:cs="Times New Roman"/>
          <w:sz w:val="24"/>
          <w:szCs w:val="24"/>
          <w:lang w:eastAsia="de-DE"/>
        </w:rPr>
        <w:t xml:space="preserve"> </w:t>
      </w:r>
      <w:proofErr w:type="spellStart"/>
      <w:r w:rsidRPr="00714767">
        <w:rPr>
          <w:rFonts w:ascii="Times New Roman" w:eastAsia="Times New Roman" w:hAnsi="Times New Roman" w:cs="Times New Roman"/>
          <w:sz w:val="24"/>
          <w:szCs w:val="24"/>
          <w:lang w:eastAsia="de-DE"/>
        </w:rPr>
        <w:t>Regiomontanusbote</w:t>
      </w:r>
      <w:proofErr w:type="spellEnd"/>
      <w:r w:rsidRPr="00714767">
        <w:rPr>
          <w:rFonts w:ascii="Times New Roman" w:eastAsia="Times New Roman" w:hAnsi="Times New Roman" w:cs="Times New Roman"/>
          <w:sz w:val="24"/>
          <w:szCs w:val="24"/>
          <w:lang w:eastAsia="de-DE"/>
        </w:rPr>
        <w:t xml:space="preserve"> 4 (1997) </w:t>
      </w:r>
      <w:hyperlink r:id="rId193" w:history="1">
        <w:r w:rsidRPr="00714767">
          <w:rPr>
            <w:rFonts w:ascii="Times New Roman" w:eastAsia="Times New Roman" w:hAnsi="Times New Roman" w:cs="Times New Roman"/>
            <w:color w:val="0000FF"/>
            <w:sz w:val="24"/>
            <w:szCs w:val="24"/>
            <w:u w:val="single"/>
            <w:lang w:eastAsia="de-DE"/>
          </w:rPr>
          <w:t>online</w:t>
        </w:r>
      </w:hyperlink>
    </w:p>
    <w:p w:rsidR="00714767" w:rsidRPr="00714767" w:rsidRDefault="00714767" w:rsidP="00714767">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14767">
        <w:rPr>
          <w:rFonts w:ascii="Times New Roman" w:eastAsia="Times New Roman" w:hAnsi="Times New Roman" w:cs="Times New Roman"/>
          <w:b/>
          <w:bCs/>
          <w:sz w:val="24"/>
          <w:szCs w:val="24"/>
          <w:lang w:eastAsia="de-DE"/>
        </w:rPr>
        <w:t>Wissenschaftliche Metastudien zur Wirksamkeit</w:t>
      </w:r>
    </w:p>
    <w:p w:rsidR="00714767" w:rsidRPr="00714767" w:rsidRDefault="00714767" w:rsidP="00714767">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714767">
        <w:rPr>
          <w:rFonts w:ascii="Times New Roman" w:eastAsia="Times New Roman" w:hAnsi="Times New Roman" w:cs="Times New Roman"/>
          <w:sz w:val="24"/>
          <w:szCs w:val="24"/>
          <w:lang w:eastAsia="de-DE"/>
        </w:rPr>
        <w:t xml:space="preserve">K. Linde, N. </w:t>
      </w:r>
      <w:proofErr w:type="spellStart"/>
      <w:r w:rsidRPr="00714767">
        <w:rPr>
          <w:rFonts w:ascii="Times New Roman" w:eastAsia="Times New Roman" w:hAnsi="Times New Roman" w:cs="Times New Roman"/>
          <w:sz w:val="24"/>
          <w:szCs w:val="24"/>
          <w:lang w:eastAsia="de-DE"/>
        </w:rPr>
        <w:t>Clausius</w:t>
      </w:r>
      <w:proofErr w:type="spellEnd"/>
      <w:r w:rsidRPr="00714767">
        <w:rPr>
          <w:rFonts w:ascii="Times New Roman" w:eastAsia="Times New Roman" w:hAnsi="Times New Roman" w:cs="Times New Roman"/>
          <w:sz w:val="24"/>
          <w:szCs w:val="24"/>
          <w:lang w:eastAsia="de-DE"/>
        </w:rPr>
        <w:t xml:space="preserve">, G. Ramirez, D. </w:t>
      </w:r>
      <w:proofErr w:type="spellStart"/>
      <w:r w:rsidRPr="00714767">
        <w:rPr>
          <w:rFonts w:ascii="Times New Roman" w:eastAsia="Times New Roman" w:hAnsi="Times New Roman" w:cs="Times New Roman"/>
          <w:sz w:val="24"/>
          <w:szCs w:val="24"/>
          <w:lang w:eastAsia="de-DE"/>
        </w:rPr>
        <w:t>Melchart</w:t>
      </w:r>
      <w:proofErr w:type="spellEnd"/>
      <w:r w:rsidRPr="00714767">
        <w:rPr>
          <w:rFonts w:ascii="Times New Roman" w:eastAsia="Times New Roman" w:hAnsi="Times New Roman" w:cs="Times New Roman"/>
          <w:sz w:val="24"/>
          <w:szCs w:val="24"/>
          <w:lang w:eastAsia="de-DE"/>
        </w:rPr>
        <w:t xml:space="preserve">, F. Eitel, L. V. </w:t>
      </w:r>
      <w:proofErr w:type="spellStart"/>
      <w:r w:rsidRPr="00714767">
        <w:rPr>
          <w:rFonts w:ascii="Times New Roman" w:eastAsia="Times New Roman" w:hAnsi="Times New Roman" w:cs="Times New Roman"/>
          <w:sz w:val="24"/>
          <w:szCs w:val="24"/>
          <w:lang w:eastAsia="de-DE"/>
        </w:rPr>
        <w:t>Hedges</w:t>
      </w:r>
      <w:proofErr w:type="spellEnd"/>
      <w:r w:rsidRPr="00714767">
        <w:rPr>
          <w:rFonts w:ascii="Times New Roman" w:eastAsia="Times New Roman" w:hAnsi="Times New Roman" w:cs="Times New Roman"/>
          <w:sz w:val="24"/>
          <w:szCs w:val="24"/>
          <w:lang w:eastAsia="de-DE"/>
        </w:rPr>
        <w:t xml:space="preserve">, W. B. Jonas: </w:t>
      </w:r>
      <w:r w:rsidRPr="00714767">
        <w:rPr>
          <w:rFonts w:ascii="Times New Roman" w:eastAsia="Times New Roman" w:hAnsi="Times New Roman" w:cs="Times New Roman"/>
          <w:i/>
          <w:iCs/>
          <w:sz w:val="24"/>
          <w:szCs w:val="24"/>
          <w:lang w:eastAsia="de-DE"/>
        </w:rPr>
        <w:t xml:space="preserve">Are </w:t>
      </w:r>
      <w:proofErr w:type="spellStart"/>
      <w:r w:rsidRPr="00714767">
        <w:rPr>
          <w:rFonts w:ascii="Times New Roman" w:eastAsia="Times New Roman" w:hAnsi="Times New Roman" w:cs="Times New Roman"/>
          <w:i/>
          <w:iCs/>
          <w:sz w:val="24"/>
          <w:szCs w:val="24"/>
          <w:lang w:eastAsia="de-DE"/>
        </w:rPr>
        <w:t>the</w:t>
      </w:r>
      <w:proofErr w:type="spellEnd"/>
      <w:r w:rsidRPr="00714767">
        <w:rPr>
          <w:rFonts w:ascii="Times New Roman" w:eastAsia="Times New Roman" w:hAnsi="Times New Roman" w:cs="Times New Roman"/>
          <w:i/>
          <w:iCs/>
          <w:sz w:val="24"/>
          <w:szCs w:val="24"/>
          <w:lang w:eastAsia="de-DE"/>
        </w:rPr>
        <w:t xml:space="preserve"> </w:t>
      </w:r>
      <w:proofErr w:type="spellStart"/>
      <w:r w:rsidRPr="00714767">
        <w:rPr>
          <w:rFonts w:ascii="Times New Roman" w:eastAsia="Times New Roman" w:hAnsi="Times New Roman" w:cs="Times New Roman"/>
          <w:i/>
          <w:iCs/>
          <w:sz w:val="24"/>
          <w:szCs w:val="24"/>
          <w:lang w:eastAsia="de-DE"/>
        </w:rPr>
        <w:t>clinical</w:t>
      </w:r>
      <w:proofErr w:type="spellEnd"/>
      <w:r w:rsidRPr="00714767">
        <w:rPr>
          <w:rFonts w:ascii="Times New Roman" w:eastAsia="Times New Roman" w:hAnsi="Times New Roman" w:cs="Times New Roman"/>
          <w:i/>
          <w:iCs/>
          <w:sz w:val="24"/>
          <w:szCs w:val="24"/>
          <w:lang w:eastAsia="de-DE"/>
        </w:rPr>
        <w:t xml:space="preserve"> </w:t>
      </w:r>
      <w:proofErr w:type="spellStart"/>
      <w:r w:rsidRPr="00714767">
        <w:rPr>
          <w:rFonts w:ascii="Times New Roman" w:eastAsia="Times New Roman" w:hAnsi="Times New Roman" w:cs="Times New Roman"/>
          <w:i/>
          <w:iCs/>
          <w:sz w:val="24"/>
          <w:szCs w:val="24"/>
          <w:lang w:eastAsia="de-DE"/>
        </w:rPr>
        <w:t>effects</w:t>
      </w:r>
      <w:proofErr w:type="spellEnd"/>
      <w:r w:rsidRPr="00714767">
        <w:rPr>
          <w:rFonts w:ascii="Times New Roman" w:eastAsia="Times New Roman" w:hAnsi="Times New Roman" w:cs="Times New Roman"/>
          <w:i/>
          <w:iCs/>
          <w:sz w:val="24"/>
          <w:szCs w:val="24"/>
          <w:lang w:eastAsia="de-DE"/>
        </w:rPr>
        <w:t xml:space="preserve"> </w:t>
      </w:r>
      <w:proofErr w:type="spellStart"/>
      <w:r w:rsidRPr="00714767">
        <w:rPr>
          <w:rFonts w:ascii="Times New Roman" w:eastAsia="Times New Roman" w:hAnsi="Times New Roman" w:cs="Times New Roman"/>
          <w:i/>
          <w:iCs/>
          <w:sz w:val="24"/>
          <w:szCs w:val="24"/>
          <w:lang w:eastAsia="de-DE"/>
        </w:rPr>
        <w:t>of</w:t>
      </w:r>
      <w:proofErr w:type="spellEnd"/>
      <w:r w:rsidRPr="00714767">
        <w:rPr>
          <w:rFonts w:ascii="Times New Roman" w:eastAsia="Times New Roman" w:hAnsi="Times New Roman" w:cs="Times New Roman"/>
          <w:i/>
          <w:iCs/>
          <w:sz w:val="24"/>
          <w:szCs w:val="24"/>
          <w:lang w:eastAsia="de-DE"/>
        </w:rPr>
        <w:t xml:space="preserve"> </w:t>
      </w:r>
      <w:proofErr w:type="spellStart"/>
      <w:r w:rsidRPr="00714767">
        <w:rPr>
          <w:rFonts w:ascii="Times New Roman" w:eastAsia="Times New Roman" w:hAnsi="Times New Roman" w:cs="Times New Roman"/>
          <w:i/>
          <w:iCs/>
          <w:sz w:val="24"/>
          <w:szCs w:val="24"/>
          <w:lang w:eastAsia="de-DE"/>
        </w:rPr>
        <w:t>homeopathy</w:t>
      </w:r>
      <w:proofErr w:type="spellEnd"/>
      <w:r w:rsidRPr="00714767">
        <w:rPr>
          <w:rFonts w:ascii="Times New Roman" w:eastAsia="Times New Roman" w:hAnsi="Times New Roman" w:cs="Times New Roman"/>
          <w:i/>
          <w:iCs/>
          <w:sz w:val="24"/>
          <w:szCs w:val="24"/>
          <w:lang w:eastAsia="de-DE"/>
        </w:rPr>
        <w:t xml:space="preserve"> </w:t>
      </w:r>
      <w:proofErr w:type="spellStart"/>
      <w:r w:rsidRPr="00714767">
        <w:rPr>
          <w:rFonts w:ascii="Times New Roman" w:eastAsia="Times New Roman" w:hAnsi="Times New Roman" w:cs="Times New Roman"/>
          <w:i/>
          <w:iCs/>
          <w:sz w:val="24"/>
          <w:szCs w:val="24"/>
          <w:lang w:eastAsia="de-DE"/>
        </w:rPr>
        <w:t>placebo</w:t>
      </w:r>
      <w:proofErr w:type="spellEnd"/>
      <w:r w:rsidRPr="00714767">
        <w:rPr>
          <w:rFonts w:ascii="Times New Roman" w:eastAsia="Times New Roman" w:hAnsi="Times New Roman" w:cs="Times New Roman"/>
          <w:i/>
          <w:iCs/>
          <w:sz w:val="24"/>
          <w:szCs w:val="24"/>
          <w:lang w:eastAsia="de-DE"/>
        </w:rPr>
        <w:t xml:space="preserve"> </w:t>
      </w:r>
      <w:proofErr w:type="spellStart"/>
      <w:r w:rsidRPr="00714767">
        <w:rPr>
          <w:rFonts w:ascii="Times New Roman" w:eastAsia="Times New Roman" w:hAnsi="Times New Roman" w:cs="Times New Roman"/>
          <w:i/>
          <w:iCs/>
          <w:sz w:val="24"/>
          <w:szCs w:val="24"/>
          <w:lang w:eastAsia="de-DE"/>
        </w:rPr>
        <w:t>effects</w:t>
      </w:r>
      <w:proofErr w:type="spellEnd"/>
      <w:r w:rsidRPr="00714767">
        <w:rPr>
          <w:rFonts w:ascii="Times New Roman" w:eastAsia="Times New Roman" w:hAnsi="Times New Roman" w:cs="Times New Roman"/>
          <w:i/>
          <w:iCs/>
          <w:sz w:val="24"/>
          <w:szCs w:val="24"/>
          <w:lang w:eastAsia="de-DE"/>
        </w:rPr>
        <w:t xml:space="preserve">? A meta-analysis </w:t>
      </w:r>
      <w:proofErr w:type="spellStart"/>
      <w:r w:rsidRPr="00714767">
        <w:rPr>
          <w:rFonts w:ascii="Times New Roman" w:eastAsia="Times New Roman" w:hAnsi="Times New Roman" w:cs="Times New Roman"/>
          <w:i/>
          <w:iCs/>
          <w:sz w:val="24"/>
          <w:szCs w:val="24"/>
          <w:lang w:eastAsia="de-DE"/>
        </w:rPr>
        <w:t>of</w:t>
      </w:r>
      <w:proofErr w:type="spellEnd"/>
      <w:r w:rsidRPr="00714767">
        <w:rPr>
          <w:rFonts w:ascii="Times New Roman" w:eastAsia="Times New Roman" w:hAnsi="Times New Roman" w:cs="Times New Roman"/>
          <w:i/>
          <w:iCs/>
          <w:sz w:val="24"/>
          <w:szCs w:val="24"/>
          <w:lang w:eastAsia="de-DE"/>
        </w:rPr>
        <w:t xml:space="preserve"> </w:t>
      </w:r>
      <w:proofErr w:type="spellStart"/>
      <w:r w:rsidRPr="00714767">
        <w:rPr>
          <w:rFonts w:ascii="Times New Roman" w:eastAsia="Times New Roman" w:hAnsi="Times New Roman" w:cs="Times New Roman"/>
          <w:i/>
          <w:iCs/>
          <w:sz w:val="24"/>
          <w:szCs w:val="24"/>
          <w:lang w:eastAsia="de-DE"/>
        </w:rPr>
        <w:t>placebo-controlled</w:t>
      </w:r>
      <w:proofErr w:type="spellEnd"/>
      <w:r w:rsidRPr="00714767">
        <w:rPr>
          <w:rFonts w:ascii="Times New Roman" w:eastAsia="Times New Roman" w:hAnsi="Times New Roman" w:cs="Times New Roman"/>
          <w:i/>
          <w:iCs/>
          <w:sz w:val="24"/>
          <w:szCs w:val="24"/>
          <w:lang w:eastAsia="de-DE"/>
        </w:rPr>
        <w:t xml:space="preserve"> </w:t>
      </w:r>
      <w:proofErr w:type="spellStart"/>
      <w:r w:rsidRPr="00714767">
        <w:rPr>
          <w:rFonts w:ascii="Times New Roman" w:eastAsia="Times New Roman" w:hAnsi="Times New Roman" w:cs="Times New Roman"/>
          <w:i/>
          <w:iCs/>
          <w:sz w:val="24"/>
          <w:szCs w:val="24"/>
          <w:lang w:eastAsia="de-DE"/>
        </w:rPr>
        <w:t>trials</w:t>
      </w:r>
      <w:proofErr w:type="spellEnd"/>
      <w:r w:rsidRPr="00714767">
        <w:rPr>
          <w:rFonts w:ascii="Times New Roman" w:eastAsia="Times New Roman" w:hAnsi="Times New Roman" w:cs="Times New Roman"/>
          <w:sz w:val="24"/>
          <w:szCs w:val="24"/>
          <w:lang w:eastAsia="de-DE"/>
        </w:rPr>
        <w:t xml:space="preserve">. In: </w:t>
      </w:r>
      <w:r w:rsidRPr="00714767">
        <w:rPr>
          <w:rFonts w:ascii="Times New Roman" w:eastAsia="Times New Roman" w:hAnsi="Times New Roman" w:cs="Times New Roman"/>
          <w:i/>
          <w:iCs/>
          <w:sz w:val="24"/>
          <w:szCs w:val="24"/>
          <w:lang w:eastAsia="de-DE"/>
        </w:rPr>
        <w:t>Lancet (London, England)</w:t>
      </w:r>
      <w:r w:rsidRPr="00714767">
        <w:rPr>
          <w:rFonts w:ascii="Times New Roman" w:eastAsia="Times New Roman" w:hAnsi="Times New Roman" w:cs="Times New Roman"/>
          <w:sz w:val="24"/>
          <w:szCs w:val="24"/>
          <w:lang w:eastAsia="de-DE"/>
        </w:rPr>
        <w:t xml:space="preserve">. 350, Nr. 9081, 20. September 1997, </w:t>
      </w:r>
      <w:hyperlink r:id="rId194" w:history="1">
        <w:r w:rsidRPr="00714767">
          <w:rPr>
            <w:rFonts w:ascii="Times New Roman" w:eastAsia="Times New Roman" w:hAnsi="Times New Roman" w:cs="Times New Roman"/>
            <w:color w:val="0000FF"/>
            <w:sz w:val="24"/>
            <w:szCs w:val="24"/>
            <w:u w:val="single"/>
            <w:lang w:eastAsia="de-DE"/>
          </w:rPr>
          <w:t>ISSN 0140-6736</w:t>
        </w:r>
      </w:hyperlink>
      <w:r w:rsidRPr="00714767">
        <w:rPr>
          <w:rFonts w:ascii="Times New Roman" w:eastAsia="Times New Roman" w:hAnsi="Times New Roman" w:cs="Times New Roman"/>
          <w:sz w:val="24"/>
          <w:szCs w:val="24"/>
          <w:lang w:eastAsia="de-DE"/>
        </w:rPr>
        <w:t xml:space="preserve">, S. 834–843, </w:t>
      </w:r>
      <w:hyperlink r:id="rId195" w:history="1">
        <w:r w:rsidRPr="00714767">
          <w:rPr>
            <w:rFonts w:ascii="Times New Roman" w:eastAsia="Times New Roman" w:hAnsi="Times New Roman" w:cs="Times New Roman"/>
            <w:color w:val="0000FF"/>
            <w:sz w:val="24"/>
            <w:szCs w:val="24"/>
            <w:u w:val="single"/>
            <w:lang w:eastAsia="de-DE"/>
          </w:rPr>
          <w:t>PMID 9310601</w:t>
        </w:r>
      </w:hyperlink>
      <w:r w:rsidRPr="00714767">
        <w:rPr>
          <w:rFonts w:ascii="Times New Roman" w:eastAsia="Times New Roman" w:hAnsi="Times New Roman" w:cs="Times New Roman"/>
          <w:sz w:val="24"/>
          <w:szCs w:val="24"/>
          <w:lang w:eastAsia="de-DE"/>
        </w:rPr>
        <w:t>.</w:t>
      </w:r>
    </w:p>
    <w:p w:rsidR="00714767" w:rsidRPr="00714767" w:rsidRDefault="00714767" w:rsidP="00714767">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hyperlink r:id="rId196" w:tooltip="Edzard Ernst" w:history="1">
        <w:r w:rsidRPr="00714767">
          <w:rPr>
            <w:rFonts w:ascii="Times New Roman" w:eastAsia="Times New Roman" w:hAnsi="Times New Roman" w:cs="Times New Roman"/>
            <w:color w:val="0000FF"/>
            <w:sz w:val="24"/>
            <w:szCs w:val="24"/>
            <w:u w:val="single"/>
            <w:lang w:eastAsia="de-DE"/>
          </w:rPr>
          <w:t>Edzard Ernst</w:t>
        </w:r>
      </w:hyperlink>
      <w:r w:rsidRPr="00714767">
        <w:rPr>
          <w:rFonts w:ascii="Times New Roman" w:eastAsia="Times New Roman" w:hAnsi="Times New Roman" w:cs="Times New Roman"/>
          <w:sz w:val="24"/>
          <w:szCs w:val="24"/>
          <w:lang w:eastAsia="de-DE"/>
        </w:rPr>
        <w:t xml:space="preserve">: </w:t>
      </w:r>
      <w:r w:rsidRPr="00714767">
        <w:rPr>
          <w:rFonts w:ascii="Times New Roman" w:eastAsia="Times New Roman" w:hAnsi="Times New Roman" w:cs="Times New Roman"/>
          <w:i/>
          <w:iCs/>
          <w:sz w:val="24"/>
          <w:szCs w:val="24"/>
          <w:lang w:eastAsia="de-DE"/>
        </w:rPr>
        <w:t xml:space="preserve">A </w:t>
      </w:r>
      <w:proofErr w:type="spellStart"/>
      <w:r w:rsidRPr="00714767">
        <w:rPr>
          <w:rFonts w:ascii="Times New Roman" w:eastAsia="Times New Roman" w:hAnsi="Times New Roman" w:cs="Times New Roman"/>
          <w:i/>
          <w:iCs/>
          <w:sz w:val="24"/>
          <w:szCs w:val="24"/>
          <w:lang w:eastAsia="de-DE"/>
        </w:rPr>
        <w:t>systematic</w:t>
      </w:r>
      <w:proofErr w:type="spellEnd"/>
      <w:r w:rsidRPr="00714767">
        <w:rPr>
          <w:rFonts w:ascii="Times New Roman" w:eastAsia="Times New Roman" w:hAnsi="Times New Roman" w:cs="Times New Roman"/>
          <w:i/>
          <w:iCs/>
          <w:sz w:val="24"/>
          <w:szCs w:val="24"/>
          <w:lang w:eastAsia="de-DE"/>
        </w:rPr>
        <w:t xml:space="preserve"> </w:t>
      </w:r>
      <w:proofErr w:type="spellStart"/>
      <w:r w:rsidRPr="00714767">
        <w:rPr>
          <w:rFonts w:ascii="Times New Roman" w:eastAsia="Times New Roman" w:hAnsi="Times New Roman" w:cs="Times New Roman"/>
          <w:i/>
          <w:iCs/>
          <w:sz w:val="24"/>
          <w:szCs w:val="24"/>
          <w:lang w:eastAsia="de-DE"/>
        </w:rPr>
        <w:t>review</w:t>
      </w:r>
      <w:proofErr w:type="spellEnd"/>
      <w:r w:rsidRPr="00714767">
        <w:rPr>
          <w:rFonts w:ascii="Times New Roman" w:eastAsia="Times New Roman" w:hAnsi="Times New Roman" w:cs="Times New Roman"/>
          <w:i/>
          <w:iCs/>
          <w:sz w:val="24"/>
          <w:szCs w:val="24"/>
          <w:lang w:eastAsia="de-DE"/>
        </w:rPr>
        <w:t xml:space="preserve"> </w:t>
      </w:r>
      <w:proofErr w:type="spellStart"/>
      <w:r w:rsidRPr="00714767">
        <w:rPr>
          <w:rFonts w:ascii="Times New Roman" w:eastAsia="Times New Roman" w:hAnsi="Times New Roman" w:cs="Times New Roman"/>
          <w:i/>
          <w:iCs/>
          <w:sz w:val="24"/>
          <w:szCs w:val="24"/>
          <w:lang w:eastAsia="de-DE"/>
        </w:rPr>
        <w:t>of</w:t>
      </w:r>
      <w:proofErr w:type="spellEnd"/>
      <w:r w:rsidRPr="00714767">
        <w:rPr>
          <w:rFonts w:ascii="Times New Roman" w:eastAsia="Times New Roman" w:hAnsi="Times New Roman" w:cs="Times New Roman"/>
          <w:i/>
          <w:iCs/>
          <w:sz w:val="24"/>
          <w:szCs w:val="24"/>
          <w:lang w:eastAsia="de-DE"/>
        </w:rPr>
        <w:t xml:space="preserve"> </w:t>
      </w:r>
      <w:proofErr w:type="spellStart"/>
      <w:r w:rsidRPr="00714767">
        <w:rPr>
          <w:rFonts w:ascii="Times New Roman" w:eastAsia="Times New Roman" w:hAnsi="Times New Roman" w:cs="Times New Roman"/>
          <w:i/>
          <w:iCs/>
          <w:sz w:val="24"/>
          <w:szCs w:val="24"/>
          <w:lang w:eastAsia="de-DE"/>
        </w:rPr>
        <w:t>systematic</w:t>
      </w:r>
      <w:proofErr w:type="spellEnd"/>
      <w:r w:rsidRPr="00714767">
        <w:rPr>
          <w:rFonts w:ascii="Times New Roman" w:eastAsia="Times New Roman" w:hAnsi="Times New Roman" w:cs="Times New Roman"/>
          <w:i/>
          <w:iCs/>
          <w:sz w:val="24"/>
          <w:szCs w:val="24"/>
          <w:lang w:eastAsia="de-DE"/>
        </w:rPr>
        <w:t xml:space="preserve"> </w:t>
      </w:r>
      <w:proofErr w:type="spellStart"/>
      <w:r w:rsidRPr="00714767">
        <w:rPr>
          <w:rFonts w:ascii="Times New Roman" w:eastAsia="Times New Roman" w:hAnsi="Times New Roman" w:cs="Times New Roman"/>
          <w:i/>
          <w:iCs/>
          <w:sz w:val="24"/>
          <w:szCs w:val="24"/>
          <w:lang w:eastAsia="de-DE"/>
        </w:rPr>
        <w:t>reviews</w:t>
      </w:r>
      <w:proofErr w:type="spellEnd"/>
      <w:r w:rsidRPr="00714767">
        <w:rPr>
          <w:rFonts w:ascii="Times New Roman" w:eastAsia="Times New Roman" w:hAnsi="Times New Roman" w:cs="Times New Roman"/>
          <w:i/>
          <w:iCs/>
          <w:sz w:val="24"/>
          <w:szCs w:val="24"/>
          <w:lang w:eastAsia="de-DE"/>
        </w:rPr>
        <w:t xml:space="preserve"> </w:t>
      </w:r>
      <w:proofErr w:type="spellStart"/>
      <w:r w:rsidRPr="00714767">
        <w:rPr>
          <w:rFonts w:ascii="Times New Roman" w:eastAsia="Times New Roman" w:hAnsi="Times New Roman" w:cs="Times New Roman"/>
          <w:i/>
          <w:iCs/>
          <w:sz w:val="24"/>
          <w:szCs w:val="24"/>
          <w:lang w:eastAsia="de-DE"/>
        </w:rPr>
        <w:t>of</w:t>
      </w:r>
      <w:proofErr w:type="spellEnd"/>
      <w:r w:rsidRPr="00714767">
        <w:rPr>
          <w:rFonts w:ascii="Times New Roman" w:eastAsia="Times New Roman" w:hAnsi="Times New Roman" w:cs="Times New Roman"/>
          <w:i/>
          <w:iCs/>
          <w:sz w:val="24"/>
          <w:szCs w:val="24"/>
          <w:lang w:eastAsia="de-DE"/>
        </w:rPr>
        <w:t xml:space="preserve"> </w:t>
      </w:r>
      <w:proofErr w:type="spellStart"/>
      <w:r w:rsidRPr="00714767">
        <w:rPr>
          <w:rFonts w:ascii="Times New Roman" w:eastAsia="Times New Roman" w:hAnsi="Times New Roman" w:cs="Times New Roman"/>
          <w:i/>
          <w:iCs/>
          <w:sz w:val="24"/>
          <w:szCs w:val="24"/>
          <w:lang w:eastAsia="de-DE"/>
        </w:rPr>
        <w:t>homeopathy</w:t>
      </w:r>
      <w:proofErr w:type="spellEnd"/>
      <w:r w:rsidRPr="00714767">
        <w:rPr>
          <w:rFonts w:ascii="Times New Roman" w:eastAsia="Times New Roman" w:hAnsi="Times New Roman" w:cs="Times New Roman"/>
          <w:i/>
          <w:iCs/>
          <w:sz w:val="24"/>
          <w:szCs w:val="24"/>
          <w:lang w:eastAsia="de-DE"/>
        </w:rPr>
        <w:t>.</w:t>
      </w:r>
      <w:r w:rsidRPr="00714767">
        <w:rPr>
          <w:rFonts w:ascii="Times New Roman" w:eastAsia="Times New Roman" w:hAnsi="Times New Roman" w:cs="Times New Roman"/>
          <w:sz w:val="24"/>
          <w:szCs w:val="24"/>
          <w:lang w:eastAsia="de-DE"/>
        </w:rPr>
        <w:t xml:space="preserve"> British Journal </w:t>
      </w:r>
      <w:proofErr w:type="spellStart"/>
      <w:r w:rsidRPr="00714767">
        <w:rPr>
          <w:rFonts w:ascii="Times New Roman" w:eastAsia="Times New Roman" w:hAnsi="Times New Roman" w:cs="Times New Roman"/>
          <w:sz w:val="24"/>
          <w:szCs w:val="24"/>
          <w:lang w:eastAsia="de-DE"/>
        </w:rPr>
        <w:t>of</w:t>
      </w:r>
      <w:proofErr w:type="spellEnd"/>
      <w:r w:rsidRPr="00714767">
        <w:rPr>
          <w:rFonts w:ascii="Times New Roman" w:eastAsia="Times New Roman" w:hAnsi="Times New Roman" w:cs="Times New Roman"/>
          <w:sz w:val="24"/>
          <w:szCs w:val="24"/>
          <w:lang w:eastAsia="de-DE"/>
        </w:rPr>
        <w:t xml:space="preserve"> Clinical </w:t>
      </w:r>
      <w:proofErr w:type="spellStart"/>
      <w:r w:rsidRPr="00714767">
        <w:rPr>
          <w:rFonts w:ascii="Times New Roman" w:eastAsia="Times New Roman" w:hAnsi="Times New Roman" w:cs="Times New Roman"/>
          <w:sz w:val="24"/>
          <w:szCs w:val="24"/>
          <w:lang w:eastAsia="de-DE"/>
        </w:rPr>
        <w:t>Pharmacology</w:t>
      </w:r>
      <w:proofErr w:type="spellEnd"/>
      <w:r w:rsidRPr="00714767">
        <w:rPr>
          <w:rFonts w:ascii="Times New Roman" w:eastAsia="Times New Roman" w:hAnsi="Times New Roman" w:cs="Times New Roman"/>
          <w:sz w:val="24"/>
          <w:szCs w:val="24"/>
          <w:lang w:eastAsia="de-DE"/>
        </w:rPr>
        <w:t xml:space="preserve"> 54 (2002), 577–582, </w:t>
      </w:r>
      <w:hyperlink r:id="rId197" w:history="1">
        <w:r w:rsidRPr="00714767">
          <w:rPr>
            <w:rFonts w:ascii="Times New Roman" w:eastAsia="Times New Roman" w:hAnsi="Times New Roman" w:cs="Times New Roman"/>
            <w:color w:val="0000FF"/>
            <w:sz w:val="24"/>
            <w:szCs w:val="24"/>
            <w:u w:val="single"/>
            <w:lang w:eastAsia="de-DE"/>
          </w:rPr>
          <w:t>PMID 12492603</w:t>
        </w:r>
      </w:hyperlink>
      <w:r w:rsidRPr="00714767">
        <w:rPr>
          <w:rFonts w:ascii="Times New Roman" w:eastAsia="Times New Roman" w:hAnsi="Times New Roman" w:cs="Times New Roman"/>
          <w:sz w:val="24"/>
          <w:szCs w:val="24"/>
          <w:lang w:eastAsia="de-DE"/>
        </w:rPr>
        <w:t xml:space="preserve">, </w:t>
      </w:r>
      <w:hyperlink r:id="rId198" w:tooltip="Digital Object Identifier" w:history="1">
        <w:r w:rsidRPr="00714767">
          <w:rPr>
            <w:rFonts w:ascii="Times New Roman" w:eastAsia="Times New Roman" w:hAnsi="Times New Roman" w:cs="Times New Roman"/>
            <w:color w:val="0000FF"/>
            <w:sz w:val="24"/>
            <w:szCs w:val="24"/>
            <w:u w:val="single"/>
            <w:lang w:eastAsia="de-DE"/>
          </w:rPr>
          <w:t>doi</w:t>
        </w:r>
      </w:hyperlink>
      <w:r w:rsidRPr="00714767">
        <w:rPr>
          <w:rFonts w:ascii="Times New Roman" w:eastAsia="Times New Roman" w:hAnsi="Times New Roman" w:cs="Times New Roman"/>
          <w:sz w:val="24"/>
          <w:szCs w:val="24"/>
          <w:lang w:eastAsia="de-DE"/>
        </w:rPr>
        <w:t>:</w:t>
      </w:r>
      <w:hyperlink r:id="rId199" w:history="1">
        <w:r w:rsidRPr="00714767">
          <w:rPr>
            <w:rFonts w:ascii="Times New Roman" w:eastAsia="Times New Roman" w:hAnsi="Times New Roman" w:cs="Times New Roman"/>
            <w:color w:val="0000FF"/>
            <w:sz w:val="24"/>
            <w:szCs w:val="24"/>
            <w:u w:val="single"/>
            <w:lang w:eastAsia="de-DE"/>
          </w:rPr>
          <w:t>10.1046/j.1365-2125.2002.01699.x</w:t>
        </w:r>
      </w:hyperlink>
      <w:r w:rsidRPr="00714767">
        <w:rPr>
          <w:rFonts w:ascii="Times New Roman" w:eastAsia="Times New Roman" w:hAnsi="Times New Roman" w:cs="Times New Roman"/>
          <w:sz w:val="24"/>
          <w:szCs w:val="24"/>
          <w:lang w:eastAsia="de-DE"/>
        </w:rPr>
        <w:t>.</w:t>
      </w:r>
    </w:p>
    <w:p w:rsidR="00714767" w:rsidRPr="00714767" w:rsidRDefault="00714767" w:rsidP="00714767">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714767">
        <w:rPr>
          <w:rFonts w:ascii="Times New Roman" w:eastAsia="Times New Roman" w:hAnsi="Times New Roman" w:cs="Times New Roman"/>
          <w:sz w:val="24"/>
          <w:szCs w:val="24"/>
          <w:lang w:eastAsia="de-DE"/>
        </w:rPr>
        <w:t>Aijing</w:t>
      </w:r>
      <w:proofErr w:type="spellEnd"/>
      <w:r w:rsidRPr="00714767">
        <w:rPr>
          <w:rFonts w:ascii="Times New Roman" w:eastAsia="Times New Roman" w:hAnsi="Times New Roman" w:cs="Times New Roman"/>
          <w:sz w:val="24"/>
          <w:szCs w:val="24"/>
          <w:lang w:eastAsia="de-DE"/>
        </w:rPr>
        <w:t xml:space="preserve"> Shang, Karin Huwiler-</w:t>
      </w:r>
      <w:proofErr w:type="spellStart"/>
      <w:r w:rsidRPr="00714767">
        <w:rPr>
          <w:rFonts w:ascii="Times New Roman" w:eastAsia="Times New Roman" w:hAnsi="Times New Roman" w:cs="Times New Roman"/>
          <w:sz w:val="24"/>
          <w:szCs w:val="24"/>
          <w:lang w:eastAsia="de-DE"/>
        </w:rPr>
        <w:t>Müntener</w:t>
      </w:r>
      <w:proofErr w:type="spellEnd"/>
      <w:r w:rsidRPr="00714767">
        <w:rPr>
          <w:rFonts w:ascii="Times New Roman" w:eastAsia="Times New Roman" w:hAnsi="Times New Roman" w:cs="Times New Roman"/>
          <w:sz w:val="24"/>
          <w:szCs w:val="24"/>
          <w:lang w:eastAsia="de-DE"/>
        </w:rPr>
        <w:t xml:space="preserve">, Linda </w:t>
      </w:r>
      <w:proofErr w:type="spellStart"/>
      <w:r w:rsidRPr="00714767">
        <w:rPr>
          <w:rFonts w:ascii="Times New Roman" w:eastAsia="Times New Roman" w:hAnsi="Times New Roman" w:cs="Times New Roman"/>
          <w:sz w:val="24"/>
          <w:szCs w:val="24"/>
          <w:lang w:eastAsia="de-DE"/>
        </w:rPr>
        <w:t>Nartey</w:t>
      </w:r>
      <w:proofErr w:type="spellEnd"/>
      <w:r w:rsidRPr="00714767">
        <w:rPr>
          <w:rFonts w:ascii="Times New Roman" w:eastAsia="Times New Roman" w:hAnsi="Times New Roman" w:cs="Times New Roman"/>
          <w:sz w:val="24"/>
          <w:szCs w:val="24"/>
          <w:lang w:eastAsia="de-DE"/>
        </w:rPr>
        <w:t xml:space="preserve">, Peter </w:t>
      </w:r>
      <w:proofErr w:type="spellStart"/>
      <w:r w:rsidRPr="00714767">
        <w:rPr>
          <w:rFonts w:ascii="Times New Roman" w:eastAsia="Times New Roman" w:hAnsi="Times New Roman" w:cs="Times New Roman"/>
          <w:sz w:val="24"/>
          <w:szCs w:val="24"/>
          <w:lang w:eastAsia="de-DE"/>
        </w:rPr>
        <w:t>Jüni</w:t>
      </w:r>
      <w:proofErr w:type="spellEnd"/>
      <w:r w:rsidRPr="00714767">
        <w:rPr>
          <w:rFonts w:ascii="Times New Roman" w:eastAsia="Times New Roman" w:hAnsi="Times New Roman" w:cs="Times New Roman"/>
          <w:sz w:val="24"/>
          <w:szCs w:val="24"/>
          <w:lang w:eastAsia="de-DE"/>
        </w:rPr>
        <w:t xml:space="preserve">, Stephan </w:t>
      </w:r>
      <w:proofErr w:type="spellStart"/>
      <w:r w:rsidRPr="00714767">
        <w:rPr>
          <w:rFonts w:ascii="Times New Roman" w:eastAsia="Times New Roman" w:hAnsi="Times New Roman" w:cs="Times New Roman"/>
          <w:sz w:val="24"/>
          <w:szCs w:val="24"/>
          <w:lang w:eastAsia="de-DE"/>
        </w:rPr>
        <w:t>Dörig</w:t>
      </w:r>
      <w:proofErr w:type="spellEnd"/>
      <w:r w:rsidRPr="00714767">
        <w:rPr>
          <w:rFonts w:ascii="Times New Roman" w:eastAsia="Times New Roman" w:hAnsi="Times New Roman" w:cs="Times New Roman"/>
          <w:sz w:val="24"/>
          <w:szCs w:val="24"/>
          <w:lang w:eastAsia="de-DE"/>
        </w:rPr>
        <w:t xml:space="preserve">, Jonathan A C Sterne, Daniel </w:t>
      </w:r>
      <w:proofErr w:type="spellStart"/>
      <w:r w:rsidRPr="00714767">
        <w:rPr>
          <w:rFonts w:ascii="Times New Roman" w:eastAsia="Times New Roman" w:hAnsi="Times New Roman" w:cs="Times New Roman"/>
          <w:sz w:val="24"/>
          <w:szCs w:val="24"/>
          <w:lang w:eastAsia="de-DE"/>
        </w:rPr>
        <w:t>Pewsner</w:t>
      </w:r>
      <w:proofErr w:type="spellEnd"/>
      <w:r w:rsidRPr="00714767">
        <w:rPr>
          <w:rFonts w:ascii="Times New Roman" w:eastAsia="Times New Roman" w:hAnsi="Times New Roman" w:cs="Times New Roman"/>
          <w:sz w:val="24"/>
          <w:szCs w:val="24"/>
          <w:lang w:eastAsia="de-DE"/>
        </w:rPr>
        <w:t xml:space="preserve">, Matthias Egger: </w:t>
      </w:r>
      <w:r w:rsidRPr="00714767">
        <w:rPr>
          <w:rFonts w:ascii="Times New Roman" w:eastAsia="Times New Roman" w:hAnsi="Times New Roman" w:cs="Times New Roman"/>
          <w:i/>
          <w:iCs/>
          <w:sz w:val="24"/>
          <w:szCs w:val="24"/>
          <w:lang w:eastAsia="de-DE"/>
        </w:rPr>
        <w:t xml:space="preserve">Are </w:t>
      </w:r>
      <w:proofErr w:type="spellStart"/>
      <w:r w:rsidRPr="00714767">
        <w:rPr>
          <w:rFonts w:ascii="Times New Roman" w:eastAsia="Times New Roman" w:hAnsi="Times New Roman" w:cs="Times New Roman"/>
          <w:i/>
          <w:iCs/>
          <w:sz w:val="24"/>
          <w:szCs w:val="24"/>
          <w:lang w:eastAsia="de-DE"/>
        </w:rPr>
        <w:t>the</w:t>
      </w:r>
      <w:proofErr w:type="spellEnd"/>
      <w:r w:rsidRPr="00714767">
        <w:rPr>
          <w:rFonts w:ascii="Times New Roman" w:eastAsia="Times New Roman" w:hAnsi="Times New Roman" w:cs="Times New Roman"/>
          <w:i/>
          <w:iCs/>
          <w:sz w:val="24"/>
          <w:szCs w:val="24"/>
          <w:lang w:eastAsia="de-DE"/>
        </w:rPr>
        <w:t xml:space="preserve"> Clinical </w:t>
      </w:r>
      <w:proofErr w:type="spellStart"/>
      <w:r w:rsidRPr="00714767">
        <w:rPr>
          <w:rFonts w:ascii="Times New Roman" w:eastAsia="Times New Roman" w:hAnsi="Times New Roman" w:cs="Times New Roman"/>
          <w:i/>
          <w:iCs/>
          <w:sz w:val="24"/>
          <w:szCs w:val="24"/>
          <w:lang w:eastAsia="de-DE"/>
        </w:rPr>
        <w:t>Effects</w:t>
      </w:r>
      <w:proofErr w:type="spellEnd"/>
      <w:r w:rsidRPr="00714767">
        <w:rPr>
          <w:rFonts w:ascii="Times New Roman" w:eastAsia="Times New Roman" w:hAnsi="Times New Roman" w:cs="Times New Roman"/>
          <w:i/>
          <w:iCs/>
          <w:sz w:val="24"/>
          <w:szCs w:val="24"/>
          <w:lang w:eastAsia="de-DE"/>
        </w:rPr>
        <w:t xml:space="preserve"> </w:t>
      </w:r>
      <w:proofErr w:type="spellStart"/>
      <w:r w:rsidRPr="00714767">
        <w:rPr>
          <w:rFonts w:ascii="Times New Roman" w:eastAsia="Times New Roman" w:hAnsi="Times New Roman" w:cs="Times New Roman"/>
          <w:i/>
          <w:iCs/>
          <w:sz w:val="24"/>
          <w:szCs w:val="24"/>
          <w:lang w:eastAsia="de-DE"/>
        </w:rPr>
        <w:t>of</w:t>
      </w:r>
      <w:proofErr w:type="spellEnd"/>
      <w:r w:rsidRPr="00714767">
        <w:rPr>
          <w:rFonts w:ascii="Times New Roman" w:eastAsia="Times New Roman" w:hAnsi="Times New Roman" w:cs="Times New Roman"/>
          <w:i/>
          <w:iCs/>
          <w:sz w:val="24"/>
          <w:szCs w:val="24"/>
          <w:lang w:eastAsia="de-DE"/>
        </w:rPr>
        <w:t xml:space="preserve"> </w:t>
      </w:r>
      <w:proofErr w:type="spellStart"/>
      <w:r w:rsidRPr="00714767">
        <w:rPr>
          <w:rFonts w:ascii="Times New Roman" w:eastAsia="Times New Roman" w:hAnsi="Times New Roman" w:cs="Times New Roman"/>
          <w:i/>
          <w:iCs/>
          <w:sz w:val="24"/>
          <w:szCs w:val="24"/>
          <w:lang w:eastAsia="de-DE"/>
        </w:rPr>
        <w:t>Homoeopathy</w:t>
      </w:r>
      <w:proofErr w:type="spellEnd"/>
      <w:r w:rsidRPr="00714767">
        <w:rPr>
          <w:rFonts w:ascii="Times New Roman" w:eastAsia="Times New Roman" w:hAnsi="Times New Roman" w:cs="Times New Roman"/>
          <w:i/>
          <w:iCs/>
          <w:sz w:val="24"/>
          <w:szCs w:val="24"/>
          <w:lang w:eastAsia="de-DE"/>
        </w:rPr>
        <w:t xml:space="preserve"> Placebo </w:t>
      </w:r>
      <w:proofErr w:type="spellStart"/>
      <w:r w:rsidRPr="00714767">
        <w:rPr>
          <w:rFonts w:ascii="Times New Roman" w:eastAsia="Times New Roman" w:hAnsi="Times New Roman" w:cs="Times New Roman"/>
          <w:i/>
          <w:iCs/>
          <w:sz w:val="24"/>
          <w:szCs w:val="24"/>
          <w:lang w:eastAsia="de-DE"/>
        </w:rPr>
        <w:t>Effects</w:t>
      </w:r>
      <w:proofErr w:type="spellEnd"/>
      <w:r w:rsidRPr="00714767">
        <w:rPr>
          <w:rFonts w:ascii="Times New Roman" w:eastAsia="Times New Roman" w:hAnsi="Times New Roman" w:cs="Times New Roman"/>
          <w:i/>
          <w:iCs/>
          <w:sz w:val="24"/>
          <w:szCs w:val="24"/>
          <w:lang w:eastAsia="de-DE"/>
        </w:rPr>
        <w:t xml:space="preserve">? </w:t>
      </w:r>
      <w:proofErr w:type="spellStart"/>
      <w:r w:rsidRPr="00714767">
        <w:rPr>
          <w:rFonts w:ascii="Times New Roman" w:eastAsia="Times New Roman" w:hAnsi="Times New Roman" w:cs="Times New Roman"/>
          <w:i/>
          <w:iCs/>
          <w:sz w:val="24"/>
          <w:szCs w:val="24"/>
          <w:lang w:eastAsia="de-DE"/>
        </w:rPr>
        <w:t>Comparative</w:t>
      </w:r>
      <w:proofErr w:type="spellEnd"/>
      <w:r w:rsidRPr="00714767">
        <w:rPr>
          <w:rFonts w:ascii="Times New Roman" w:eastAsia="Times New Roman" w:hAnsi="Times New Roman" w:cs="Times New Roman"/>
          <w:i/>
          <w:iCs/>
          <w:sz w:val="24"/>
          <w:szCs w:val="24"/>
          <w:lang w:eastAsia="de-DE"/>
        </w:rPr>
        <w:t xml:space="preserve"> Study </w:t>
      </w:r>
      <w:proofErr w:type="spellStart"/>
      <w:r w:rsidRPr="00714767">
        <w:rPr>
          <w:rFonts w:ascii="Times New Roman" w:eastAsia="Times New Roman" w:hAnsi="Times New Roman" w:cs="Times New Roman"/>
          <w:i/>
          <w:iCs/>
          <w:sz w:val="24"/>
          <w:szCs w:val="24"/>
          <w:lang w:eastAsia="de-DE"/>
        </w:rPr>
        <w:t>of</w:t>
      </w:r>
      <w:proofErr w:type="spellEnd"/>
      <w:r w:rsidRPr="00714767">
        <w:rPr>
          <w:rFonts w:ascii="Times New Roman" w:eastAsia="Times New Roman" w:hAnsi="Times New Roman" w:cs="Times New Roman"/>
          <w:i/>
          <w:iCs/>
          <w:sz w:val="24"/>
          <w:szCs w:val="24"/>
          <w:lang w:eastAsia="de-DE"/>
        </w:rPr>
        <w:t xml:space="preserve"> Placebo-</w:t>
      </w:r>
      <w:proofErr w:type="spellStart"/>
      <w:r w:rsidRPr="00714767">
        <w:rPr>
          <w:rFonts w:ascii="Times New Roman" w:eastAsia="Times New Roman" w:hAnsi="Times New Roman" w:cs="Times New Roman"/>
          <w:i/>
          <w:iCs/>
          <w:sz w:val="24"/>
          <w:szCs w:val="24"/>
          <w:lang w:eastAsia="de-DE"/>
        </w:rPr>
        <w:t>Controlled</w:t>
      </w:r>
      <w:proofErr w:type="spellEnd"/>
      <w:r w:rsidRPr="00714767">
        <w:rPr>
          <w:rFonts w:ascii="Times New Roman" w:eastAsia="Times New Roman" w:hAnsi="Times New Roman" w:cs="Times New Roman"/>
          <w:i/>
          <w:iCs/>
          <w:sz w:val="24"/>
          <w:szCs w:val="24"/>
          <w:lang w:eastAsia="de-DE"/>
        </w:rPr>
        <w:t xml:space="preserve"> Trials </w:t>
      </w:r>
      <w:proofErr w:type="spellStart"/>
      <w:r w:rsidRPr="00714767">
        <w:rPr>
          <w:rFonts w:ascii="Times New Roman" w:eastAsia="Times New Roman" w:hAnsi="Times New Roman" w:cs="Times New Roman"/>
          <w:i/>
          <w:iCs/>
          <w:sz w:val="24"/>
          <w:szCs w:val="24"/>
          <w:lang w:eastAsia="de-DE"/>
        </w:rPr>
        <w:t>of</w:t>
      </w:r>
      <w:proofErr w:type="spellEnd"/>
      <w:r w:rsidRPr="00714767">
        <w:rPr>
          <w:rFonts w:ascii="Times New Roman" w:eastAsia="Times New Roman" w:hAnsi="Times New Roman" w:cs="Times New Roman"/>
          <w:i/>
          <w:iCs/>
          <w:sz w:val="24"/>
          <w:szCs w:val="24"/>
          <w:lang w:eastAsia="de-DE"/>
        </w:rPr>
        <w:t xml:space="preserve"> </w:t>
      </w:r>
      <w:proofErr w:type="spellStart"/>
      <w:r w:rsidRPr="00714767">
        <w:rPr>
          <w:rFonts w:ascii="Times New Roman" w:eastAsia="Times New Roman" w:hAnsi="Times New Roman" w:cs="Times New Roman"/>
          <w:i/>
          <w:iCs/>
          <w:sz w:val="24"/>
          <w:szCs w:val="24"/>
          <w:lang w:eastAsia="de-DE"/>
        </w:rPr>
        <w:t>Homoeopathy</w:t>
      </w:r>
      <w:proofErr w:type="spellEnd"/>
      <w:r w:rsidRPr="00714767">
        <w:rPr>
          <w:rFonts w:ascii="Times New Roman" w:eastAsia="Times New Roman" w:hAnsi="Times New Roman" w:cs="Times New Roman"/>
          <w:i/>
          <w:iCs/>
          <w:sz w:val="24"/>
          <w:szCs w:val="24"/>
          <w:lang w:eastAsia="de-DE"/>
        </w:rPr>
        <w:t xml:space="preserve"> </w:t>
      </w:r>
      <w:proofErr w:type="spellStart"/>
      <w:r w:rsidRPr="00714767">
        <w:rPr>
          <w:rFonts w:ascii="Times New Roman" w:eastAsia="Times New Roman" w:hAnsi="Times New Roman" w:cs="Times New Roman"/>
          <w:i/>
          <w:iCs/>
          <w:sz w:val="24"/>
          <w:szCs w:val="24"/>
          <w:lang w:eastAsia="de-DE"/>
        </w:rPr>
        <w:t>and</w:t>
      </w:r>
      <w:proofErr w:type="spellEnd"/>
      <w:r w:rsidRPr="00714767">
        <w:rPr>
          <w:rFonts w:ascii="Times New Roman" w:eastAsia="Times New Roman" w:hAnsi="Times New Roman" w:cs="Times New Roman"/>
          <w:i/>
          <w:iCs/>
          <w:sz w:val="24"/>
          <w:szCs w:val="24"/>
          <w:lang w:eastAsia="de-DE"/>
        </w:rPr>
        <w:t xml:space="preserve"> </w:t>
      </w:r>
      <w:proofErr w:type="spellStart"/>
      <w:r w:rsidRPr="00714767">
        <w:rPr>
          <w:rFonts w:ascii="Times New Roman" w:eastAsia="Times New Roman" w:hAnsi="Times New Roman" w:cs="Times New Roman"/>
          <w:i/>
          <w:iCs/>
          <w:sz w:val="24"/>
          <w:szCs w:val="24"/>
          <w:lang w:eastAsia="de-DE"/>
        </w:rPr>
        <w:t>Allopathy</w:t>
      </w:r>
      <w:proofErr w:type="spellEnd"/>
      <w:r w:rsidRPr="00714767">
        <w:rPr>
          <w:rFonts w:ascii="Times New Roman" w:eastAsia="Times New Roman" w:hAnsi="Times New Roman" w:cs="Times New Roman"/>
          <w:i/>
          <w:iCs/>
          <w:sz w:val="24"/>
          <w:szCs w:val="24"/>
          <w:lang w:eastAsia="de-DE"/>
        </w:rPr>
        <w:t>.</w:t>
      </w:r>
      <w:r w:rsidRPr="00714767">
        <w:rPr>
          <w:rFonts w:ascii="Times New Roman" w:eastAsia="Times New Roman" w:hAnsi="Times New Roman" w:cs="Times New Roman"/>
          <w:sz w:val="24"/>
          <w:szCs w:val="24"/>
          <w:lang w:eastAsia="de-DE"/>
        </w:rPr>
        <w:t xml:space="preserve"> Lancet 366 (2005), 726–732, </w:t>
      </w:r>
      <w:hyperlink r:id="rId200" w:history="1">
        <w:r w:rsidRPr="00714767">
          <w:rPr>
            <w:rFonts w:ascii="Times New Roman" w:eastAsia="Times New Roman" w:hAnsi="Times New Roman" w:cs="Times New Roman"/>
            <w:color w:val="0000FF"/>
            <w:sz w:val="24"/>
            <w:szCs w:val="24"/>
            <w:u w:val="single"/>
            <w:lang w:eastAsia="de-DE"/>
          </w:rPr>
          <w:t>PMID 16125589</w:t>
        </w:r>
      </w:hyperlink>
      <w:r w:rsidRPr="00714767">
        <w:rPr>
          <w:rFonts w:ascii="Times New Roman" w:eastAsia="Times New Roman" w:hAnsi="Times New Roman" w:cs="Times New Roman"/>
          <w:sz w:val="24"/>
          <w:szCs w:val="24"/>
          <w:lang w:eastAsia="de-DE"/>
        </w:rPr>
        <w:t xml:space="preserve"> </w:t>
      </w:r>
      <w:hyperlink r:id="rId201" w:history="1">
        <w:r w:rsidRPr="00714767">
          <w:rPr>
            <w:rFonts w:ascii="Times New Roman" w:eastAsia="Times New Roman" w:hAnsi="Times New Roman" w:cs="Times New Roman"/>
            <w:color w:val="0000FF"/>
            <w:sz w:val="24"/>
            <w:szCs w:val="24"/>
            <w:u w:val="single"/>
            <w:lang w:eastAsia="de-DE"/>
          </w:rPr>
          <w:t>online</w:t>
        </w:r>
      </w:hyperlink>
      <w:r w:rsidRPr="00714767">
        <w:rPr>
          <w:rFonts w:ascii="Times New Roman" w:eastAsia="Times New Roman" w:hAnsi="Times New Roman" w:cs="Times New Roman"/>
          <w:sz w:val="24"/>
          <w:szCs w:val="24"/>
          <w:lang w:eastAsia="de-DE"/>
        </w:rPr>
        <w:t xml:space="preserve"> (</w:t>
      </w:r>
      <w:hyperlink r:id="rId202" w:anchor="Begriffsbestimmung" w:tooltip="Web-Archivierung" w:history="1">
        <w:r w:rsidRPr="00714767">
          <w:rPr>
            <w:rFonts w:ascii="Times New Roman" w:eastAsia="Times New Roman" w:hAnsi="Times New Roman" w:cs="Times New Roman"/>
            <w:color w:val="0000FF"/>
            <w:sz w:val="24"/>
            <w:szCs w:val="24"/>
            <w:u w:val="single"/>
            <w:lang w:eastAsia="de-DE"/>
          </w:rPr>
          <w:t>Memento</w:t>
        </w:r>
      </w:hyperlink>
      <w:r w:rsidRPr="00714767">
        <w:rPr>
          <w:rFonts w:ascii="Times New Roman" w:eastAsia="Times New Roman" w:hAnsi="Times New Roman" w:cs="Times New Roman"/>
          <w:sz w:val="24"/>
          <w:szCs w:val="24"/>
          <w:lang w:eastAsia="de-DE"/>
        </w:rPr>
        <w:t xml:space="preserve"> vom 28. September 2007 im </w:t>
      </w:r>
      <w:hyperlink r:id="rId203" w:tooltip="Internet Archive" w:history="1">
        <w:r w:rsidRPr="00714767">
          <w:rPr>
            <w:rFonts w:ascii="Times New Roman" w:eastAsia="Times New Roman" w:hAnsi="Times New Roman" w:cs="Times New Roman"/>
            <w:i/>
            <w:iCs/>
            <w:color w:val="0000FF"/>
            <w:sz w:val="24"/>
            <w:szCs w:val="24"/>
            <w:u w:val="single"/>
            <w:lang w:eastAsia="de-DE"/>
          </w:rPr>
          <w:t>Internet Archive</w:t>
        </w:r>
      </w:hyperlink>
      <w:r w:rsidRPr="00714767">
        <w:rPr>
          <w:rFonts w:ascii="Times New Roman" w:eastAsia="Times New Roman" w:hAnsi="Times New Roman" w:cs="Times New Roman"/>
          <w:sz w:val="24"/>
          <w:szCs w:val="24"/>
          <w:lang w:eastAsia="de-DE"/>
        </w:rPr>
        <w:t xml:space="preserve">) (PDF-Dokument; 604 kB). vgl. dazu auch die deutschsprachige Zusammenfassung in </w:t>
      </w:r>
      <w:hyperlink r:id="rId204" w:history="1">
        <w:proofErr w:type="spellStart"/>
        <w:r w:rsidRPr="00714767">
          <w:rPr>
            <w:rFonts w:ascii="Times New Roman" w:eastAsia="Times New Roman" w:hAnsi="Times New Roman" w:cs="Times New Roman"/>
            <w:color w:val="0000FF"/>
            <w:sz w:val="24"/>
            <w:szCs w:val="24"/>
            <w:u w:val="single"/>
            <w:lang w:eastAsia="de-DE"/>
          </w:rPr>
          <w:t>wissenschaft</w:t>
        </w:r>
        <w:proofErr w:type="spellEnd"/>
        <w:r w:rsidRPr="00714767">
          <w:rPr>
            <w:rFonts w:ascii="Times New Roman" w:eastAsia="Times New Roman" w:hAnsi="Times New Roman" w:cs="Times New Roman"/>
            <w:color w:val="0000FF"/>
            <w:sz w:val="24"/>
            <w:szCs w:val="24"/>
            <w:u w:val="single"/>
            <w:lang w:eastAsia="de-DE"/>
          </w:rPr>
          <w:t>-online</w:t>
        </w:r>
      </w:hyperlink>
      <w:r w:rsidRPr="00714767">
        <w:rPr>
          <w:rFonts w:ascii="Times New Roman" w:eastAsia="Times New Roman" w:hAnsi="Times New Roman" w:cs="Times New Roman"/>
          <w:sz w:val="24"/>
          <w:szCs w:val="24"/>
          <w:lang w:eastAsia="de-DE"/>
        </w:rPr>
        <w:t xml:space="preserve"> im August 2005</w:t>
      </w:r>
    </w:p>
    <w:p w:rsidR="00DC1E2E" w:rsidRPr="00714767" w:rsidRDefault="00663F4A">
      <w:r>
        <w:rPr>
          <w:noProof/>
          <w:lang w:eastAsia="de-DE"/>
        </w:rPr>
        <w:drawing>
          <wp:inline distT="0" distB="0" distL="0" distR="0">
            <wp:extent cx="2481540" cy="8001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R Kopie.jpg"/>
                    <pic:cNvPicPr/>
                  </pic:nvPicPr>
                  <pic:blipFill>
                    <a:blip r:embed="rId205" cstate="print">
                      <a:extLst>
                        <a:ext uri="{28A0092B-C50C-407E-A947-70E740481C1C}">
                          <a14:useLocalDpi xmlns:a14="http://schemas.microsoft.com/office/drawing/2010/main" val="0"/>
                        </a:ext>
                      </a:extLst>
                    </a:blip>
                    <a:stretch>
                      <a:fillRect/>
                    </a:stretch>
                  </pic:blipFill>
                  <pic:spPr>
                    <a:xfrm>
                      <a:off x="0" y="0"/>
                      <a:ext cx="2512198" cy="809985"/>
                    </a:xfrm>
                    <a:prstGeom prst="rect">
                      <a:avLst/>
                    </a:prstGeom>
                  </pic:spPr>
                </pic:pic>
              </a:graphicData>
            </a:graphic>
          </wp:inline>
        </w:drawing>
      </w:r>
      <w:r>
        <w:t xml:space="preserve"> 14.02.2016</w:t>
      </w:r>
    </w:p>
    <w:sectPr w:rsidR="00DC1E2E" w:rsidRPr="007147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748"/>
    <w:multiLevelType w:val="multilevel"/>
    <w:tmpl w:val="1F8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B5AF6"/>
    <w:multiLevelType w:val="multilevel"/>
    <w:tmpl w:val="D678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13738"/>
    <w:multiLevelType w:val="multilevel"/>
    <w:tmpl w:val="5E82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4868B2"/>
    <w:multiLevelType w:val="multilevel"/>
    <w:tmpl w:val="87D6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67"/>
    <w:rsid w:val="00663F4A"/>
    <w:rsid w:val="00714767"/>
    <w:rsid w:val="00DC1E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235A7-BD03-4714-A36E-4DBF8475D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1476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147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7528">
      <w:bodyDiv w:val="1"/>
      <w:marLeft w:val="0"/>
      <w:marRight w:val="0"/>
      <w:marTop w:val="0"/>
      <w:marBottom w:val="0"/>
      <w:divBdr>
        <w:top w:val="none" w:sz="0" w:space="0" w:color="auto"/>
        <w:left w:val="none" w:sz="0" w:space="0" w:color="auto"/>
        <w:bottom w:val="none" w:sz="0" w:space="0" w:color="auto"/>
        <w:right w:val="none" w:sz="0" w:space="0" w:color="auto"/>
      </w:divBdr>
    </w:div>
    <w:div w:id="191840325">
      <w:bodyDiv w:val="1"/>
      <w:marLeft w:val="0"/>
      <w:marRight w:val="0"/>
      <w:marTop w:val="0"/>
      <w:marBottom w:val="0"/>
      <w:divBdr>
        <w:top w:val="none" w:sz="0" w:space="0" w:color="auto"/>
        <w:left w:val="none" w:sz="0" w:space="0" w:color="auto"/>
        <w:bottom w:val="none" w:sz="0" w:space="0" w:color="auto"/>
        <w:right w:val="none" w:sz="0" w:space="0" w:color="auto"/>
      </w:divBdr>
      <w:divsChild>
        <w:div w:id="2138639715">
          <w:marLeft w:val="600"/>
          <w:marRight w:val="600"/>
          <w:marTop w:val="240"/>
          <w:marBottom w:val="240"/>
          <w:divBdr>
            <w:top w:val="none" w:sz="0" w:space="0" w:color="auto"/>
            <w:left w:val="none" w:sz="0" w:space="0" w:color="auto"/>
            <w:bottom w:val="none" w:sz="0" w:space="0" w:color="auto"/>
            <w:right w:val="none" w:sz="0" w:space="0" w:color="auto"/>
          </w:divBdr>
          <w:divsChild>
            <w:div w:id="1746995581">
              <w:marLeft w:val="0"/>
              <w:marRight w:val="0"/>
              <w:marTop w:val="240"/>
              <w:marBottom w:val="240"/>
              <w:divBdr>
                <w:top w:val="none" w:sz="0" w:space="0" w:color="auto"/>
                <w:left w:val="none" w:sz="0" w:space="0" w:color="auto"/>
                <w:bottom w:val="none" w:sz="0" w:space="0" w:color="auto"/>
                <w:right w:val="none" w:sz="0" w:space="0" w:color="auto"/>
              </w:divBdr>
              <w:divsChild>
                <w:div w:id="2145153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49050">
      <w:bodyDiv w:val="1"/>
      <w:marLeft w:val="0"/>
      <w:marRight w:val="0"/>
      <w:marTop w:val="0"/>
      <w:marBottom w:val="0"/>
      <w:divBdr>
        <w:top w:val="none" w:sz="0" w:space="0" w:color="auto"/>
        <w:left w:val="none" w:sz="0" w:space="0" w:color="auto"/>
        <w:bottom w:val="none" w:sz="0" w:space="0" w:color="auto"/>
        <w:right w:val="none" w:sz="0" w:space="0" w:color="auto"/>
      </w:divBdr>
      <w:divsChild>
        <w:div w:id="949776963">
          <w:marLeft w:val="0"/>
          <w:marRight w:val="0"/>
          <w:marTop w:val="0"/>
          <w:marBottom w:val="0"/>
          <w:divBdr>
            <w:top w:val="none" w:sz="0" w:space="0" w:color="auto"/>
            <w:left w:val="none" w:sz="0" w:space="0" w:color="auto"/>
            <w:bottom w:val="none" w:sz="0" w:space="0" w:color="auto"/>
            <w:right w:val="none" w:sz="0" w:space="0" w:color="auto"/>
          </w:divBdr>
        </w:div>
      </w:divsChild>
    </w:div>
    <w:div w:id="618292596">
      <w:bodyDiv w:val="1"/>
      <w:marLeft w:val="0"/>
      <w:marRight w:val="0"/>
      <w:marTop w:val="0"/>
      <w:marBottom w:val="0"/>
      <w:divBdr>
        <w:top w:val="none" w:sz="0" w:space="0" w:color="auto"/>
        <w:left w:val="none" w:sz="0" w:space="0" w:color="auto"/>
        <w:bottom w:val="none" w:sz="0" w:space="0" w:color="auto"/>
        <w:right w:val="none" w:sz="0" w:space="0" w:color="auto"/>
      </w:divBdr>
    </w:div>
    <w:div w:id="908225245">
      <w:bodyDiv w:val="1"/>
      <w:marLeft w:val="0"/>
      <w:marRight w:val="0"/>
      <w:marTop w:val="0"/>
      <w:marBottom w:val="0"/>
      <w:divBdr>
        <w:top w:val="none" w:sz="0" w:space="0" w:color="auto"/>
        <w:left w:val="none" w:sz="0" w:space="0" w:color="auto"/>
        <w:bottom w:val="none" w:sz="0" w:space="0" w:color="auto"/>
        <w:right w:val="none" w:sz="0" w:space="0" w:color="auto"/>
      </w:divBdr>
    </w:div>
    <w:div w:id="941690344">
      <w:bodyDiv w:val="1"/>
      <w:marLeft w:val="0"/>
      <w:marRight w:val="0"/>
      <w:marTop w:val="0"/>
      <w:marBottom w:val="0"/>
      <w:divBdr>
        <w:top w:val="none" w:sz="0" w:space="0" w:color="auto"/>
        <w:left w:val="none" w:sz="0" w:space="0" w:color="auto"/>
        <w:bottom w:val="none" w:sz="0" w:space="0" w:color="auto"/>
        <w:right w:val="none" w:sz="0" w:space="0" w:color="auto"/>
      </w:divBdr>
      <w:divsChild>
        <w:div w:id="1268807969">
          <w:marLeft w:val="0"/>
          <w:marRight w:val="0"/>
          <w:marTop w:val="0"/>
          <w:marBottom w:val="0"/>
          <w:divBdr>
            <w:top w:val="none" w:sz="0" w:space="0" w:color="auto"/>
            <w:left w:val="none" w:sz="0" w:space="0" w:color="auto"/>
            <w:bottom w:val="none" w:sz="0" w:space="0" w:color="auto"/>
            <w:right w:val="none" w:sz="0" w:space="0" w:color="auto"/>
          </w:divBdr>
          <w:divsChild>
            <w:div w:id="329137392">
              <w:marLeft w:val="0"/>
              <w:marRight w:val="0"/>
              <w:marTop w:val="0"/>
              <w:marBottom w:val="0"/>
              <w:divBdr>
                <w:top w:val="none" w:sz="0" w:space="0" w:color="auto"/>
                <w:left w:val="none" w:sz="0" w:space="0" w:color="auto"/>
                <w:bottom w:val="none" w:sz="0" w:space="0" w:color="auto"/>
                <w:right w:val="none" w:sz="0" w:space="0" w:color="auto"/>
              </w:divBdr>
            </w:div>
          </w:divsChild>
        </w:div>
        <w:div w:id="1140612411">
          <w:marLeft w:val="0"/>
          <w:marRight w:val="0"/>
          <w:marTop w:val="0"/>
          <w:marBottom w:val="0"/>
          <w:divBdr>
            <w:top w:val="none" w:sz="0" w:space="0" w:color="auto"/>
            <w:left w:val="none" w:sz="0" w:space="0" w:color="auto"/>
            <w:bottom w:val="none" w:sz="0" w:space="0" w:color="auto"/>
            <w:right w:val="none" w:sz="0" w:space="0" w:color="auto"/>
          </w:divBdr>
          <w:divsChild>
            <w:div w:id="305739812">
              <w:marLeft w:val="0"/>
              <w:marRight w:val="0"/>
              <w:marTop w:val="0"/>
              <w:marBottom w:val="0"/>
              <w:divBdr>
                <w:top w:val="none" w:sz="0" w:space="0" w:color="auto"/>
                <w:left w:val="none" w:sz="0" w:space="0" w:color="auto"/>
                <w:bottom w:val="none" w:sz="0" w:space="0" w:color="auto"/>
                <w:right w:val="none" w:sz="0" w:space="0" w:color="auto"/>
              </w:divBdr>
              <w:divsChild>
                <w:div w:id="5605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14712">
      <w:bodyDiv w:val="1"/>
      <w:marLeft w:val="0"/>
      <w:marRight w:val="0"/>
      <w:marTop w:val="0"/>
      <w:marBottom w:val="0"/>
      <w:divBdr>
        <w:top w:val="none" w:sz="0" w:space="0" w:color="auto"/>
        <w:left w:val="none" w:sz="0" w:space="0" w:color="auto"/>
        <w:bottom w:val="none" w:sz="0" w:space="0" w:color="auto"/>
        <w:right w:val="none" w:sz="0" w:space="0" w:color="auto"/>
      </w:divBdr>
    </w:div>
    <w:div w:id="1028529819">
      <w:bodyDiv w:val="1"/>
      <w:marLeft w:val="0"/>
      <w:marRight w:val="0"/>
      <w:marTop w:val="0"/>
      <w:marBottom w:val="0"/>
      <w:divBdr>
        <w:top w:val="none" w:sz="0" w:space="0" w:color="auto"/>
        <w:left w:val="none" w:sz="0" w:space="0" w:color="auto"/>
        <w:bottom w:val="none" w:sz="0" w:space="0" w:color="auto"/>
        <w:right w:val="none" w:sz="0" w:space="0" w:color="auto"/>
      </w:divBdr>
    </w:div>
    <w:div w:id="1051732953">
      <w:bodyDiv w:val="1"/>
      <w:marLeft w:val="0"/>
      <w:marRight w:val="0"/>
      <w:marTop w:val="0"/>
      <w:marBottom w:val="0"/>
      <w:divBdr>
        <w:top w:val="none" w:sz="0" w:space="0" w:color="auto"/>
        <w:left w:val="none" w:sz="0" w:space="0" w:color="auto"/>
        <w:bottom w:val="none" w:sz="0" w:space="0" w:color="auto"/>
        <w:right w:val="none" w:sz="0" w:space="0" w:color="auto"/>
      </w:divBdr>
      <w:divsChild>
        <w:div w:id="1700008905">
          <w:marLeft w:val="0"/>
          <w:marRight w:val="0"/>
          <w:marTop w:val="0"/>
          <w:marBottom w:val="0"/>
          <w:divBdr>
            <w:top w:val="none" w:sz="0" w:space="0" w:color="auto"/>
            <w:left w:val="none" w:sz="0" w:space="0" w:color="auto"/>
            <w:bottom w:val="none" w:sz="0" w:space="0" w:color="auto"/>
            <w:right w:val="none" w:sz="0" w:space="0" w:color="auto"/>
          </w:divBdr>
          <w:divsChild>
            <w:div w:id="1712730708">
              <w:marLeft w:val="0"/>
              <w:marRight w:val="0"/>
              <w:marTop w:val="0"/>
              <w:marBottom w:val="0"/>
              <w:divBdr>
                <w:top w:val="none" w:sz="0" w:space="0" w:color="auto"/>
                <w:left w:val="none" w:sz="0" w:space="0" w:color="auto"/>
                <w:bottom w:val="none" w:sz="0" w:space="0" w:color="auto"/>
                <w:right w:val="none" w:sz="0" w:space="0" w:color="auto"/>
              </w:divBdr>
            </w:div>
          </w:divsChild>
        </w:div>
        <w:div w:id="1042290708">
          <w:marLeft w:val="0"/>
          <w:marRight w:val="0"/>
          <w:marTop w:val="0"/>
          <w:marBottom w:val="0"/>
          <w:divBdr>
            <w:top w:val="none" w:sz="0" w:space="0" w:color="auto"/>
            <w:left w:val="none" w:sz="0" w:space="0" w:color="auto"/>
            <w:bottom w:val="none" w:sz="0" w:space="0" w:color="auto"/>
            <w:right w:val="none" w:sz="0" w:space="0" w:color="auto"/>
          </w:divBdr>
          <w:divsChild>
            <w:div w:id="147015063">
              <w:marLeft w:val="0"/>
              <w:marRight w:val="0"/>
              <w:marTop w:val="0"/>
              <w:marBottom w:val="0"/>
              <w:divBdr>
                <w:top w:val="none" w:sz="0" w:space="0" w:color="auto"/>
                <w:left w:val="none" w:sz="0" w:space="0" w:color="auto"/>
                <w:bottom w:val="none" w:sz="0" w:space="0" w:color="auto"/>
                <w:right w:val="none" w:sz="0" w:space="0" w:color="auto"/>
              </w:divBdr>
              <w:divsChild>
                <w:div w:id="5619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5399">
          <w:marLeft w:val="600"/>
          <w:marRight w:val="600"/>
          <w:marTop w:val="240"/>
          <w:marBottom w:val="240"/>
          <w:divBdr>
            <w:top w:val="none" w:sz="0" w:space="0" w:color="auto"/>
            <w:left w:val="none" w:sz="0" w:space="0" w:color="auto"/>
            <w:bottom w:val="none" w:sz="0" w:space="0" w:color="auto"/>
            <w:right w:val="none" w:sz="0" w:space="0" w:color="auto"/>
          </w:divBdr>
          <w:divsChild>
            <w:div w:id="220101178">
              <w:marLeft w:val="0"/>
              <w:marRight w:val="0"/>
              <w:marTop w:val="240"/>
              <w:marBottom w:val="240"/>
              <w:divBdr>
                <w:top w:val="none" w:sz="0" w:space="0" w:color="auto"/>
                <w:left w:val="none" w:sz="0" w:space="0" w:color="auto"/>
                <w:bottom w:val="none" w:sz="0" w:space="0" w:color="auto"/>
                <w:right w:val="none" w:sz="0" w:space="0" w:color="auto"/>
              </w:divBdr>
              <w:divsChild>
                <w:div w:id="13497213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79732561">
              <w:marLeft w:val="240"/>
              <w:marRight w:val="0"/>
              <w:marTop w:val="0"/>
              <w:marBottom w:val="240"/>
              <w:divBdr>
                <w:top w:val="none" w:sz="0" w:space="0" w:color="auto"/>
                <w:left w:val="none" w:sz="0" w:space="0" w:color="auto"/>
                <w:bottom w:val="none" w:sz="0" w:space="0" w:color="auto"/>
                <w:right w:val="none" w:sz="0" w:space="0" w:color="auto"/>
              </w:divBdr>
            </w:div>
          </w:divsChild>
        </w:div>
        <w:div w:id="833959042">
          <w:marLeft w:val="600"/>
          <w:marRight w:val="600"/>
          <w:marTop w:val="240"/>
          <w:marBottom w:val="240"/>
          <w:divBdr>
            <w:top w:val="none" w:sz="0" w:space="0" w:color="auto"/>
            <w:left w:val="none" w:sz="0" w:space="0" w:color="auto"/>
            <w:bottom w:val="none" w:sz="0" w:space="0" w:color="auto"/>
            <w:right w:val="none" w:sz="0" w:space="0" w:color="auto"/>
          </w:divBdr>
          <w:divsChild>
            <w:div w:id="1906990778">
              <w:marLeft w:val="0"/>
              <w:marRight w:val="0"/>
              <w:marTop w:val="240"/>
              <w:marBottom w:val="240"/>
              <w:divBdr>
                <w:top w:val="none" w:sz="0" w:space="0" w:color="auto"/>
                <w:left w:val="none" w:sz="0" w:space="0" w:color="auto"/>
                <w:bottom w:val="none" w:sz="0" w:space="0" w:color="auto"/>
                <w:right w:val="none" w:sz="0" w:space="0" w:color="auto"/>
              </w:divBdr>
              <w:divsChild>
                <w:div w:id="4931866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99480199">
              <w:marLeft w:val="240"/>
              <w:marRight w:val="0"/>
              <w:marTop w:val="0"/>
              <w:marBottom w:val="240"/>
              <w:divBdr>
                <w:top w:val="none" w:sz="0" w:space="0" w:color="auto"/>
                <w:left w:val="none" w:sz="0" w:space="0" w:color="auto"/>
                <w:bottom w:val="none" w:sz="0" w:space="0" w:color="auto"/>
                <w:right w:val="none" w:sz="0" w:space="0" w:color="auto"/>
              </w:divBdr>
            </w:div>
          </w:divsChild>
        </w:div>
        <w:div w:id="1332950250">
          <w:marLeft w:val="600"/>
          <w:marRight w:val="600"/>
          <w:marTop w:val="240"/>
          <w:marBottom w:val="240"/>
          <w:divBdr>
            <w:top w:val="none" w:sz="0" w:space="0" w:color="auto"/>
            <w:left w:val="none" w:sz="0" w:space="0" w:color="auto"/>
            <w:bottom w:val="none" w:sz="0" w:space="0" w:color="auto"/>
            <w:right w:val="none" w:sz="0" w:space="0" w:color="auto"/>
          </w:divBdr>
          <w:divsChild>
            <w:div w:id="169608424">
              <w:marLeft w:val="0"/>
              <w:marRight w:val="0"/>
              <w:marTop w:val="240"/>
              <w:marBottom w:val="240"/>
              <w:divBdr>
                <w:top w:val="none" w:sz="0" w:space="0" w:color="auto"/>
                <w:left w:val="none" w:sz="0" w:space="0" w:color="auto"/>
                <w:bottom w:val="none" w:sz="0" w:space="0" w:color="auto"/>
                <w:right w:val="none" w:sz="0" w:space="0" w:color="auto"/>
              </w:divBdr>
              <w:divsChild>
                <w:div w:id="100881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21858193">
              <w:marLeft w:val="240"/>
              <w:marRight w:val="0"/>
              <w:marTop w:val="0"/>
              <w:marBottom w:val="240"/>
              <w:divBdr>
                <w:top w:val="none" w:sz="0" w:space="0" w:color="auto"/>
                <w:left w:val="none" w:sz="0" w:space="0" w:color="auto"/>
                <w:bottom w:val="none" w:sz="0" w:space="0" w:color="auto"/>
                <w:right w:val="none" w:sz="0" w:space="0" w:color="auto"/>
              </w:divBdr>
            </w:div>
          </w:divsChild>
        </w:div>
        <w:div w:id="110365585">
          <w:marLeft w:val="600"/>
          <w:marRight w:val="600"/>
          <w:marTop w:val="240"/>
          <w:marBottom w:val="240"/>
          <w:divBdr>
            <w:top w:val="none" w:sz="0" w:space="0" w:color="auto"/>
            <w:left w:val="none" w:sz="0" w:space="0" w:color="auto"/>
            <w:bottom w:val="none" w:sz="0" w:space="0" w:color="auto"/>
            <w:right w:val="none" w:sz="0" w:space="0" w:color="auto"/>
          </w:divBdr>
          <w:divsChild>
            <w:div w:id="474644235">
              <w:marLeft w:val="0"/>
              <w:marRight w:val="0"/>
              <w:marTop w:val="240"/>
              <w:marBottom w:val="240"/>
              <w:divBdr>
                <w:top w:val="none" w:sz="0" w:space="0" w:color="auto"/>
                <w:left w:val="none" w:sz="0" w:space="0" w:color="auto"/>
                <w:bottom w:val="none" w:sz="0" w:space="0" w:color="auto"/>
                <w:right w:val="none" w:sz="0" w:space="0" w:color="auto"/>
              </w:divBdr>
              <w:divsChild>
                <w:div w:id="4995470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12626374">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326469256">
      <w:bodyDiv w:val="1"/>
      <w:marLeft w:val="0"/>
      <w:marRight w:val="0"/>
      <w:marTop w:val="0"/>
      <w:marBottom w:val="0"/>
      <w:divBdr>
        <w:top w:val="none" w:sz="0" w:space="0" w:color="auto"/>
        <w:left w:val="none" w:sz="0" w:space="0" w:color="auto"/>
        <w:bottom w:val="none" w:sz="0" w:space="0" w:color="auto"/>
        <w:right w:val="none" w:sz="0" w:space="0" w:color="auto"/>
      </w:divBdr>
      <w:divsChild>
        <w:div w:id="64035982">
          <w:marLeft w:val="0"/>
          <w:marRight w:val="0"/>
          <w:marTop w:val="0"/>
          <w:marBottom w:val="0"/>
          <w:divBdr>
            <w:top w:val="none" w:sz="0" w:space="0" w:color="auto"/>
            <w:left w:val="none" w:sz="0" w:space="0" w:color="auto"/>
            <w:bottom w:val="none" w:sz="0" w:space="0" w:color="auto"/>
            <w:right w:val="none" w:sz="0" w:space="0" w:color="auto"/>
          </w:divBdr>
          <w:divsChild>
            <w:div w:id="598299377">
              <w:marLeft w:val="0"/>
              <w:marRight w:val="0"/>
              <w:marTop w:val="0"/>
              <w:marBottom w:val="0"/>
              <w:divBdr>
                <w:top w:val="none" w:sz="0" w:space="0" w:color="auto"/>
                <w:left w:val="none" w:sz="0" w:space="0" w:color="auto"/>
                <w:bottom w:val="none" w:sz="0" w:space="0" w:color="auto"/>
                <w:right w:val="none" w:sz="0" w:space="0" w:color="auto"/>
              </w:divBdr>
            </w:div>
          </w:divsChild>
        </w:div>
        <w:div w:id="1483890873">
          <w:marLeft w:val="0"/>
          <w:marRight w:val="0"/>
          <w:marTop w:val="0"/>
          <w:marBottom w:val="0"/>
          <w:divBdr>
            <w:top w:val="none" w:sz="0" w:space="0" w:color="auto"/>
            <w:left w:val="none" w:sz="0" w:space="0" w:color="auto"/>
            <w:bottom w:val="none" w:sz="0" w:space="0" w:color="auto"/>
            <w:right w:val="none" w:sz="0" w:space="0" w:color="auto"/>
          </w:divBdr>
          <w:divsChild>
            <w:div w:id="1808812126">
              <w:marLeft w:val="0"/>
              <w:marRight w:val="0"/>
              <w:marTop w:val="0"/>
              <w:marBottom w:val="0"/>
              <w:divBdr>
                <w:top w:val="none" w:sz="0" w:space="0" w:color="auto"/>
                <w:left w:val="none" w:sz="0" w:space="0" w:color="auto"/>
                <w:bottom w:val="none" w:sz="0" w:space="0" w:color="auto"/>
                <w:right w:val="none" w:sz="0" w:space="0" w:color="auto"/>
              </w:divBdr>
              <w:divsChild>
                <w:div w:id="30829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76305">
      <w:bodyDiv w:val="1"/>
      <w:marLeft w:val="0"/>
      <w:marRight w:val="0"/>
      <w:marTop w:val="0"/>
      <w:marBottom w:val="0"/>
      <w:divBdr>
        <w:top w:val="none" w:sz="0" w:space="0" w:color="auto"/>
        <w:left w:val="none" w:sz="0" w:space="0" w:color="auto"/>
        <w:bottom w:val="none" w:sz="0" w:space="0" w:color="auto"/>
        <w:right w:val="none" w:sz="0" w:space="0" w:color="auto"/>
      </w:divBdr>
    </w:div>
    <w:div w:id="1476146198">
      <w:bodyDiv w:val="1"/>
      <w:marLeft w:val="0"/>
      <w:marRight w:val="0"/>
      <w:marTop w:val="0"/>
      <w:marBottom w:val="0"/>
      <w:divBdr>
        <w:top w:val="none" w:sz="0" w:space="0" w:color="auto"/>
        <w:left w:val="none" w:sz="0" w:space="0" w:color="auto"/>
        <w:bottom w:val="none" w:sz="0" w:space="0" w:color="auto"/>
        <w:right w:val="none" w:sz="0" w:space="0" w:color="auto"/>
      </w:divBdr>
    </w:div>
    <w:div w:id="1545867147">
      <w:bodyDiv w:val="1"/>
      <w:marLeft w:val="0"/>
      <w:marRight w:val="0"/>
      <w:marTop w:val="0"/>
      <w:marBottom w:val="0"/>
      <w:divBdr>
        <w:top w:val="none" w:sz="0" w:space="0" w:color="auto"/>
        <w:left w:val="none" w:sz="0" w:space="0" w:color="auto"/>
        <w:bottom w:val="none" w:sz="0" w:space="0" w:color="auto"/>
        <w:right w:val="none" w:sz="0" w:space="0" w:color="auto"/>
      </w:divBdr>
    </w:div>
    <w:div w:id="1775662554">
      <w:bodyDiv w:val="1"/>
      <w:marLeft w:val="0"/>
      <w:marRight w:val="0"/>
      <w:marTop w:val="0"/>
      <w:marBottom w:val="0"/>
      <w:divBdr>
        <w:top w:val="none" w:sz="0" w:space="0" w:color="auto"/>
        <w:left w:val="none" w:sz="0" w:space="0" w:color="auto"/>
        <w:bottom w:val="none" w:sz="0" w:space="0" w:color="auto"/>
        <w:right w:val="none" w:sz="0" w:space="0" w:color="auto"/>
      </w:divBdr>
    </w:div>
    <w:div w:id="2099398857">
      <w:bodyDiv w:val="1"/>
      <w:marLeft w:val="0"/>
      <w:marRight w:val="0"/>
      <w:marTop w:val="0"/>
      <w:marBottom w:val="0"/>
      <w:divBdr>
        <w:top w:val="none" w:sz="0" w:space="0" w:color="auto"/>
        <w:left w:val="none" w:sz="0" w:space="0" w:color="auto"/>
        <w:bottom w:val="none" w:sz="0" w:space="0" w:color="auto"/>
        <w:right w:val="none" w:sz="0" w:space="0" w:color="auto"/>
      </w:divBdr>
      <w:divsChild>
        <w:div w:id="1052272491">
          <w:marLeft w:val="0"/>
          <w:marRight w:val="0"/>
          <w:marTop w:val="0"/>
          <w:marBottom w:val="0"/>
          <w:divBdr>
            <w:top w:val="none" w:sz="0" w:space="0" w:color="auto"/>
            <w:left w:val="none" w:sz="0" w:space="0" w:color="auto"/>
            <w:bottom w:val="none" w:sz="0" w:space="0" w:color="auto"/>
            <w:right w:val="none" w:sz="0" w:space="0" w:color="auto"/>
          </w:divBdr>
          <w:divsChild>
            <w:div w:id="1578905718">
              <w:marLeft w:val="0"/>
              <w:marRight w:val="0"/>
              <w:marTop w:val="0"/>
              <w:marBottom w:val="0"/>
              <w:divBdr>
                <w:top w:val="none" w:sz="0" w:space="0" w:color="auto"/>
                <w:left w:val="none" w:sz="0" w:space="0" w:color="auto"/>
                <w:bottom w:val="none" w:sz="0" w:space="0" w:color="auto"/>
                <w:right w:val="none" w:sz="0" w:space="0" w:color="auto"/>
              </w:divBdr>
            </w:div>
          </w:divsChild>
        </w:div>
        <w:div w:id="1969122518">
          <w:marLeft w:val="0"/>
          <w:marRight w:val="0"/>
          <w:marTop w:val="0"/>
          <w:marBottom w:val="0"/>
          <w:divBdr>
            <w:top w:val="none" w:sz="0" w:space="0" w:color="auto"/>
            <w:left w:val="none" w:sz="0" w:space="0" w:color="auto"/>
            <w:bottom w:val="none" w:sz="0" w:space="0" w:color="auto"/>
            <w:right w:val="none" w:sz="0" w:space="0" w:color="auto"/>
          </w:divBdr>
          <w:divsChild>
            <w:div w:id="795098623">
              <w:marLeft w:val="0"/>
              <w:marRight w:val="0"/>
              <w:marTop w:val="0"/>
              <w:marBottom w:val="0"/>
              <w:divBdr>
                <w:top w:val="none" w:sz="0" w:space="0" w:color="auto"/>
                <w:left w:val="none" w:sz="0" w:space="0" w:color="auto"/>
                <w:bottom w:val="none" w:sz="0" w:space="0" w:color="auto"/>
                <w:right w:val="none" w:sz="0" w:space="0" w:color="auto"/>
              </w:divBdr>
              <w:divsChild>
                <w:div w:id="60203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e.wikipedia.org/wiki/Hom%C3%B6opathie" TargetMode="External"/><Relationship Id="rId21" Type="http://schemas.openxmlformats.org/officeDocument/2006/relationships/hyperlink" Target="https://de.wikipedia.org/wiki/Hom%C3%B6opathie" TargetMode="External"/><Relationship Id="rId42" Type="http://schemas.openxmlformats.org/officeDocument/2006/relationships/hyperlink" Target="https://de.wikipedia.org/wiki/Hom%C3%B6opathie" TargetMode="External"/><Relationship Id="rId63" Type="http://schemas.openxmlformats.org/officeDocument/2006/relationships/hyperlink" Target="https://de.wikipedia.org/wiki/Deutsche_Hom%C3%B6opathie-Union" TargetMode="External"/><Relationship Id="rId84" Type="http://schemas.openxmlformats.org/officeDocument/2006/relationships/hyperlink" Target="https://de.wikipedia.org/wiki/Hom%C3%B6opathie" TargetMode="External"/><Relationship Id="rId138" Type="http://schemas.openxmlformats.org/officeDocument/2006/relationships/hyperlink" Target="https://de.wikipedia.org/wiki/Hom%C3%B6opathie" TargetMode="External"/><Relationship Id="rId159" Type="http://schemas.openxmlformats.org/officeDocument/2006/relationships/hyperlink" Target="http://www.zeno.org/Kulturgeschichte/M/Hahnemann,+Samuel/Organon+der+Heilkunst+%286.+Auflage%29" TargetMode="External"/><Relationship Id="rId170" Type="http://schemas.openxmlformats.org/officeDocument/2006/relationships/hyperlink" Target="https://de.wikipedia.org/wiki/Spezial:ISBN-Suche/9783830472087" TargetMode="External"/><Relationship Id="rId191" Type="http://schemas.openxmlformats.org/officeDocument/2006/relationships/hyperlink" Target="https://de.wikipedia.org/wiki/Spezial:ISBN-Suche/9783492055369" TargetMode="External"/><Relationship Id="rId205" Type="http://schemas.openxmlformats.org/officeDocument/2006/relationships/image" Target="media/image1.jpeg"/><Relationship Id="rId16" Type="http://schemas.openxmlformats.org/officeDocument/2006/relationships/hyperlink" Target="https://de.wikipedia.org/wiki/Hom%C3%B6opathie" TargetMode="External"/><Relationship Id="rId107" Type="http://schemas.openxmlformats.org/officeDocument/2006/relationships/hyperlink" Target="https://de.wikipedia.org/wiki/National_Health_Service" TargetMode="External"/><Relationship Id="rId11" Type="http://schemas.openxmlformats.org/officeDocument/2006/relationships/hyperlink" Target="https://de.wikipedia.org/wiki/Ethanol" TargetMode="External"/><Relationship Id="rId32" Type="http://schemas.openxmlformats.org/officeDocument/2006/relationships/hyperlink" Target="https://de.wikipedia.org/wiki/Allopathie" TargetMode="External"/><Relationship Id="rId37" Type="http://schemas.openxmlformats.org/officeDocument/2006/relationships/hyperlink" Target="https://de.wikipedia.org/wiki/Hom%C3%B6opathie" TargetMode="External"/><Relationship Id="rId53" Type="http://schemas.openxmlformats.org/officeDocument/2006/relationships/hyperlink" Target="https://de.wikipedia.org/wiki/Milchzucker" TargetMode="External"/><Relationship Id="rId58" Type="http://schemas.openxmlformats.org/officeDocument/2006/relationships/hyperlink" Target="https://de.wikipedia.org/wiki/Alternativmedizin" TargetMode="External"/><Relationship Id="rId74" Type="http://schemas.openxmlformats.org/officeDocument/2006/relationships/hyperlink" Target="https://de.wikipedia.org/wiki/Master" TargetMode="External"/><Relationship Id="rId79" Type="http://schemas.openxmlformats.org/officeDocument/2006/relationships/hyperlink" Target="https://de.wikipedia.org/wiki/Hom%C3%B6opathie" TargetMode="External"/><Relationship Id="rId102" Type="http://schemas.openxmlformats.org/officeDocument/2006/relationships/hyperlink" Target="https://de.wikipedia.org/wiki/Institut_f%C3%BCr_Demoskopie_Allensbach" TargetMode="External"/><Relationship Id="rId123" Type="http://schemas.openxmlformats.org/officeDocument/2006/relationships/hyperlink" Target="https://de.wikipedia.org/wiki/James_Tyler_Kent" TargetMode="External"/><Relationship Id="rId128" Type="http://schemas.openxmlformats.org/officeDocument/2006/relationships/hyperlink" Target="https://de.wikipedia.org/wiki/Schulmedizin" TargetMode="External"/><Relationship Id="rId144" Type="http://schemas.openxmlformats.org/officeDocument/2006/relationships/hyperlink" Target="https://de.wikipedia.org/wiki/Hom%C3%B6opathie" TargetMode="External"/><Relationship Id="rId149" Type="http://schemas.openxmlformats.org/officeDocument/2006/relationships/hyperlink" Target="https://de.wikipedia.org/wiki/Hom%C3%B6opathie" TargetMode="External"/><Relationship Id="rId5" Type="http://schemas.openxmlformats.org/officeDocument/2006/relationships/hyperlink" Target="https://de.wikipedia.org/wiki/Hom%C3%B6opathisches_Arzneimittel" TargetMode="External"/><Relationship Id="rId90" Type="http://schemas.openxmlformats.org/officeDocument/2006/relationships/hyperlink" Target="https://de.wikipedia.org/wiki/Facharzt" TargetMode="External"/><Relationship Id="rId95" Type="http://schemas.openxmlformats.org/officeDocument/2006/relationships/hyperlink" Target="https://de.wikipedia.org/wiki/Integrierte_Versorgung" TargetMode="External"/><Relationship Id="rId160" Type="http://schemas.openxmlformats.org/officeDocument/2006/relationships/hyperlink" Target="https://de.wikipedia.org/wiki/Zeno.org" TargetMode="External"/><Relationship Id="rId165" Type="http://schemas.openxmlformats.org/officeDocument/2006/relationships/hyperlink" Target="https://de.wikipedia.org/wiki/James_Tyler_Kent" TargetMode="External"/><Relationship Id="rId181" Type="http://schemas.openxmlformats.org/officeDocument/2006/relationships/hyperlink" Target="https://de.wikipedia.org/wiki/Spezial:ISBN-Suche/3137654017" TargetMode="External"/><Relationship Id="rId186" Type="http://schemas.openxmlformats.org/officeDocument/2006/relationships/hyperlink" Target="https://de.wikipedia.org/wiki/Otto_Prokop" TargetMode="External"/><Relationship Id="rId22" Type="http://schemas.openxmlformats.org/officeDocument/2006/relationships/hyperlink" Target="https://de.wikipedia.org/wiki/Hom%C3%B6opathie" TargetMode="External"/><Relationship Id="rId27" Type="http://schemas.openxmlformats.org/officeDocument/2006/relationships/hyperlink" Target="https://de.wikipedia.org/wiki/Hom%C3%B6opathie" TargetMode="External"/><Relationship Id="rId43" Type="http://schemas.openxmlformats.org/officeDocument/2006/relationships/hyperlink" Target="https://de.wikipedia.org/wiki/Hom%C3%B6opathie" TargetMode="External"/><Relationship Id="rId48" Type="http://schemas.openxmlformats.org/officeDocument/2006/relationships/hyperlink" Target="https://de.wikipedia.org/wiki/Mineral" TargetMode="External"/><Relationship Id="rId64" Type="http://schemas.openxmlformats.org/officeDocument/2006/relationships/hyperlink" Target="https://de.wikipedia.org/wiki/Hom%C3%B6opathie" TargetMode="External"/><Relationship Id="rId69" Type="http://schemas.openxmlformats.org/officeDocument/2006/relationships/hyperlink" Target="https://de.wikipedia.org/wiki/Deutsche_Wiedervereinigung" TargetMode="External"/><Relationship Id="rId113" Type="http://schemas.openxmlformats.org/officeDocument/2006/relationships/hyperlink" Target="https://de.wikipedia.org/wiki/Hom%C3%B6opathie" TargetMode="External"/><Relationship Id="rId118" Type="http://schemas.openxmlformats.org/officeDocument/2006/relationships/hyperlink" Target="https://de.wikipedia.org/wiki/Hom%C3%B6opathie" TargetMode="External"/><Relationship Id="rId134" Type="http://schemas.openxmlformats.org/officeDocument/2006/relationships/hyperlink" Target="https://de.wikipedia.org/wiki/Hom%C3%B6opathie" TargetMode="External"/><Relationship Id="rId139" Type="http://schemas.openxmlformats.org/officeDocument/2006/relationships/hyperlink" Target="https://de.wikipedia.org/wiki/Klinische_Studie" TargetMode="External"/><Relationship Id="rId80" Type="http://schemas.openxmlformats.org/officeDocument/2006/relationships/hyperlink" Target="https://de.wikipedia.org/wiki/Hom%C3%B6opathie" TargetMode="External"/><Relationship Id="rId85" Type="http://schemas.openxmlformats.org/officeDocument/2006/relationships/hyperlink" Target="https://de.wikipedia.org/wiki/Hom%C3%B6opathie" TargetMode="External"/><Relationship Id="rId150" Type="http://schemas.openxmlformats.org/officeDocument/2006/relationships/hyperlink" Target="https://de.wikipedia.org/wiki/Hom%C3%B6opathie" TargetMode="External"/><Relationship Id="rId155" Type="http://schemas.openxmlformats.org/officeDocument/2006/relationships/hyperlink" Target="https://de.wikipedia.org/wiki/Samuel_Hahnemann" TargetMode="External"/><Relationship Id="rId171" Type="http://schemas.openxmlformats.org/officeDocument/2006/relationships/hyperlink" Target="http://www.frauenweise.de/homoeopathie/artikel/homoeopathie-im-nationalsozialismus/" TargetMode="External"/><Relationship Id="rId176" Type="http://schemas.openxmlformats.org/officeDocument/2006/relationships/hyperlink" Target="https://de.wikipedia.org/wiki/Web-Archivierung" TargetMode="External"/><Relationship Id="rId192" Type="http://schemas.openxmlformats.org/officeDocument/2006/relationships/hyperlink" Target="https://de.wikipedia.org/wiki/Spezial:ISBN-Suche/3933351413" TargetMode="External"/><Relationship Id="rId197" Type="http://schemas.openxmlformats.org/officeDocument/2006/relationships/hyperlink" Target="https://www.ncbi.nlm.nih.gov/pubmed/12492603?dopt=Abstract" TargetMode="External"/><Relationship Id="rId206" Type="http://schemas.openxmlformats.org/officeDocument/2006/relationships/fontTable" Target="fontTable.xml"/><Relationship Id="rId201" Type="http://schemas.openxmlformats.org/officeDocument/2006/relationships/hyperlink" Target="https://web.archive.org/web/20070928125832/http:/www.dzvhae.com/portal/pics/abschnitte/011005042421_lancet_kopie.pdf" TargetMode="External"/><Relationship Id="rId12" Type="http://schemas.openxmlformats.org/officeDocument/2006/relationships/hyperlink" Target="https://de.wikipedia.org/wiki/Versch%C3%BCttelung" TargetMode="External"/><Relationship Id="rId17" Type="http://schemas.openxmlformats.org/officeDocument/2006/relationships/hyperlink" Target="https://de.wikipedia.org/wiki/Corpus_Hippocraticum" TargetMode="External"/><Relationship Id="rId33" Type="http://schemas.openxmlformats.org/officeDocument/2006/relationships/hyperlink" Target="https://de.wikipedia.org/wiki/Hom%C3%B6opathie" TargetMode="External"/><Relationship Id="rId38" Type="http://schemas.openxmlformats.org/officeDocument/2006/relationships/hyperlink" Target="https://de.wikipedia.org/wiki/Allergie" TargetMode="External"/><Relationship Id="rId59" Type="http://schemas.openxmlformats.org/officeDocument/2006/relationships/hyperlink" Target="https://de.wikipedia.org/wiki/Hom%C3%B6opathie" TargetMode="External"/><Relationship Id="rId103" Type="http://schemas.openxmlformats.org/officeDocument/2006/relationships/hyperlink" Target="https://de.wikipedia.org/wiki/Hom%C3%B6opathie" TargetMode="External"/><Relationship Id="rId108" Type="http://schemas.openxmlformats.org/officeDocument/2006/relationships/hyperlink" Target="https://de.wikipedia.org/wiki/Hom%C3%B6opathie" TargetMode="External"/><Relationship Id="rId124" Type="http://schemas.openxmlformats.org/officeDocument/2006/relationships/hyperlink" Target="https://de.wikipedia.org/wiki/Hom%C3%B6opathie" TargetMode="External"/><Relationship Id="rId129" Type="http://schemas.openxmlformats.org/officeDocument/2006/relationships/hyperlink" Target="https://de.wikipedia.org/wiki/Hom%C3%B6opathie" TargetMode="External"/><Relationship Id="rId54" Type="http://schemas.openxmlformats.org/officeDocument/2006/relationships/hyperlink" Target="https://de.wikipedia.org/wiki/Globuli" TargetMode="External"/><Relationship Id="rId70" Type="http://schemas.openxmlformats.org/officeDocument/2006/relationships/hyperlink" Target="https://de.wikipedia.org/wiki/Karl_und_Veronica_Carstens-Stiftung" TargetMode="External"/><Relationship Id="rId75" Type="http://schemas.openxmlformats.org/officeDocument/2006/relationships/hyperlink" Target="https://de.wikipedia.org/wiki/Hom%C3%B6opathie" TargetMode="External"/><Relationship Id="rId91" Type="http://schemas.openxmlformats.org/officeDocument/2006/relationships/hyperlink" Target="https://de.wikipedia.org/wiki/Hom%C3%B6opathie" TargetMode="External"/><Relationship Id="rId96" Type="http://schemas.openxmlformats.org/officeDocument/2006/relationships/hyperlink" Target="https://de.wikipedia.org/wiki/Hom%C3%B6opathie" TargetMode="External"/><Relationship Id="rId140" Type="http://schemas.openxmlformats.org/officeDocument/2006/relationships/hyperlink" Target="https://de.wikipedia.org/wiki/Arzneimittelgesetz_%28Deutschland%29" TargetMode="External"/><Relationship Id="rId145" Type="http://schemas.openxmlformats.org/officeDocument/2006/relationships/hyperlink" Target="https://de.wikipedia.org/wiki/Hom%C3%B6opathie" TargetMode="External"/><Relationship Id="rId161" Type="http://schemas.openxmlformats.org/officeDocument/2006/relationships/hyperlink" Target="https://de.wikipedia.org/wiki/Spezial:ISBN-Suche/3830402635" TargetMode="External"/><Relationship Id="rId166" Type="http://schemas.openxmlformats.org/officeDocument/2006/relationships/hyperlink" Target="https://de.wikipedia.org/wiki/Spezial:ISBN-Suche/8170211530" TargetMode="External"/><Relationship Id="rId182" Type="http://schemas.openxmlformats.org/officeDocument/2006/relationships/hyperlink" Target="https://de.wikipedia.org/wiki/Robert_J%C3%BCtte" TargetMode="External"/><Relationship Id="rId187" Type="http://schemas.openxmlformats.org/officeDocument/2006/relationships/hyperlink" Target="https://de.wikipedia.org/wiki/Spezial:ISBN-Suche/3548355218" TargetMode="External"/><Relationship Id="rId1" Type="http://schemas.openxmlformats.org/officeDocument/2006/relationships/numbering" Target="numbering.xml"/><Relationship Id="rId6" Type="http://schemas.openxmlformats.org/officeDocument/2006/relationships/hyperlink" Target="https://de.wikipedia.org/wiki/Symptom" TargetMode="External"/><Relationship Id="rId23" Type="http://schemas.openxmlformats.org/officeDocument/2006/relationships/hyperlink" Target="https://de.wikipedia.org/wiki/Hom%C3%B6opathie" TargetMode="External"/><Relationship Id="rId28" Type="http://schemas.openxmlformats.org/officeDocument/2006/relationships/hyperlink" Target="https://de.wikipedia.org/wiki/Menschenversuch" TargetMode="External"/><Relationship Id="rId49" Type="http://schemas.openxmlformats.org/officeDocument/2006/relationships/hyperlink" Target="https://de.wikipedia.org/wiki/Chemie" TargetMode="External"/><Relationship Id="rId114" Type="http://schemas.openxmlformats.org/officeDocument/2006/relationships/hyperlink" Target="https://de.wikipedia.org/wiki/Hom%C3%B6opathie" TargetMode="External"/><Relationship Id="rId119" Type="http://schemas.openxmlformats.org/officeDocument/2006/relationships/hyperlink" Target="https://de.wikipedia.org/wiki/Hom%C3%B6opathie" TargetMode="External"/><Relationship Id="rId44" Type="http://schemas.openxmlformats.org/officeDocument/2006/relationships/hyperlink" Target="https://de.wikipedia.org/wiki/Hom%C3%B6opathie" TargetMode="External"/><Relationship Id="rId60" Type="http://schemas.openxmlformats.org/officeDocument/2006/relationships/hyperlink" Target="https://de.wikipedia.org/wiki/Hom%C3%B6opathie" TargetMode="External"/><Relationship Id="rId65" Type="http://schemas.openxmlformats.org/officeDocument/2006/relationships/hyperlink" Target="https://de.wikipedia.org/wiki/Biologische_Heilmittel_Heel" TargetMode="External"/><Relationship Id="rId81" Type="http://schemas.openxmlformats.org/officeDocument/2006/relationships/hyperlink" Target="https://de.wikipedia.org/wiki/Hom%C3%B6opathie" TargetMode="External"/><Relationship Id="rId86" Type="http://schemas.openxmlformats.org/officeDocument/2006/relationships/hyperlink" Target="https://de.wikipedia.org/wiki/Deutscher_%C3%84rztetag" TargetMode="External"/><Relationship Id="rId130" Type="http://schemas.openxmlformats.org/officeDocument/2006/relationships/hyperlink" Target="https://de.wikipedia.org/wiki/Pathologie" TargetMode="External"/><Relationship Id="rId135" Type="http://schemas.openxmlformats.org/officeDocument/2006/relationships/hyperlink" Target="https://de.wikipedia.org/wiki/Otto_Leeser" TargetMode="External"/><Relationship Id="rId151" Type="http://schemas.openxmlformats.org/officeDocument/2006/relationships/hyperlink" Target="https://de.wikipedia.org/wiki/Hom%C3%B6opathie" TargetMode="External"/><Relationship Id="rId156" Type="http://schemas.openxmlformats.org/officeDocument/2006/relationships/hyperlink" Target="https://books.google.de/books?id=ArI8AAAAcAAJ&amp;pg=PA3&amp;dq=hahnemann%2Bkaffee" TargetMode="External"/><Relationship Id="rId177" Type="http://schemas.openxmlformats.org/officeDocument/2006/relationships/hyperlink" Target="https://de.wikipedia.org/wiki/Internet_Archive" TargetMode="External"/><Relationship Id="rId198" Type="http://schemas.openxmlformats.org/officeDocument/2006/relationships/hyperlink" Target="https://de.wikipedia.org/wiki/Digital_Object_Identifier" TargetMode="External"/><Relationship Id="rId172" Type="http://schemas.openxmlformats.org/officeDocument/2006/relationships/hyperlink" Target="https://de.wikipedia.org/wiki/Spezial:ISBN-Suche/3830402104" TargetMode="External"/><Relationship Id="rId193" Type="http://schemas.openxmlformats.org/officeDocument/2006/relationships/hyperlink" Target="http://www.gwup.org/themen/berichte/homoepathie.html" TargetMode="External"/><Relationship Id="rId202" Type="http://schemas.openxmlformats.org/officeDocument/2006/relationships/hyperlink" Target="https://de.wikipedia.org/wiki/Web-Archivierung" TargetMode="External"/><Relationship Id="rId207" Type="http://schemas.openxmlformats.org/officeDocument/2006/relationships/theme" Target="theme/theme1.xml"/><Relationship Id="rId13" Type="http://schemas.openxmlformats.org/officeDocument/2006/relationships/hyperlink" Target="https://de.wikipedia.org/wiki/Lactose" TargetMode="External"/><Relationship Id="rId18" Type="http://schemas.openxmlformats.org/officeDocument/2006/relationships/hyperlink" Target="https://de.wikipedia.org/wiki/Paracelsus" TargetMode="External"/><Relationship Id="rId39" Type="http://schemas.openxmlformats.org/officeDocument/2006/relationships/hyperlink" Target="https://de.wikipedia.org/wiki/Hom%C3%B6opathie" TargetMode="External"/><Relationship Id="rId109" Type="http://schemas.openxmlformats.org/officeDocument/2006/relationships/hyperlink" Target="https://de.wikipedia.org/wiki/Hom%C3%B6opathie" TargetMode="External"/><Relationship Id="rId34" Type="http://schemas.openxmlformats.org/officeDocument/2006/relationships/hyperlink" Target="https://de.wikipedia.org/wiki/Hom%C3%B6opathie" TargetMode="External"/><Relationship Id="rId50" Type="http://schemas.openxmlformats.org/officeDocument/2006/relationships/hyperlink" Target="https://de.wikipedia.org/wiki/Ethanol" TargetMode="External"/><Relationship Id="rId55" Type="http://schemas.openxmlformats.org/officeDocument/2006/relationships/hyperlink" Target="https://de.wikipedia.org/wiki/Tablette" TargetMode="External"/><Relationship Id="rId76" Type="http://schemas.openxmlformats.org/officeDocument/2006/relationships/hyperlink" Target="https://de.wikipedia.org/wiki/Hom%C3%B6opathie" TargetMode="External"/><Relationship Id="rId97" Type="http://schemas.openxmlformats.org/officeDocument/2006/relationships/hyperlink" Target="https://de.wikipedia.org/wiki/Private_Krankenversicherung" TargetMode="External"/><Relationship Id="rId104" Type="http://schemas.openxmlformats.org/officeDocument/2006/relationships/hyperlink" Target="https://de.wikipedia.org/wiki/Hom%C3%B6opathie" TargetMode="External"/><Relationship Id="rId120" Type="http://schemas.openxmlformats.org/officeDocument/2006/relationships/hyperlink" Target="https://de.wikipedia.org/wiki/Hom%C3%B6opathie" TargetMode="External"/><Relationship Id="rId125" Type="http://schemas.openxmlformats.org/officeDocument/2006/relationships/hyperlink" Target="https://de.wikipedia.org/wiki/Anamnese" TargetMode="External"/><Relationship Id="rId141" Type="http://schemas.openxmlformats.org/officeDocument/2006/relationships/hyperlink" Target="https://de.wikipedia.org/wiki/Proband" TargetMode="External"/><Relationship Id="rId146" Type="http://schemas.openxmlformats.org/officeDocument/2006/relationships/hyperlink" Target="https://de.wikipedia.org/wiki/Hom%C3%B6opathische_Materia_medica" TargetMode="External"/><Relationship Id="rId167" Type="http://schemas.openxmlformats.org/officeDocument/2006/relationships/hyperlink" Target="https://de.wikipedia.org/wiki/William_Boericke" TargetMode="External"/><Relationship Id="rId188" Type="http://schemas.openxmlformats.org/officeDocument/2006/relationships/hyperlink" Target="https://de.wikipedia.org/wiki/Spezial:ISBN-Suche/3830472544" TargetMode="External"/><Relationship Id="rId7" Type="http://schemas.openxmlformats.org/officeDocument/2006/relationships/hyperlink" Target="https://de.wikipedia.org/wiki/Hom%C3%B6opathie" TargetMode="External"/><Relationship Id="rId71" Type="http://schemas.openxmlformats.org/officeDocument/2006/relationships/hyperlink" Target="https://de.wikipedia.org/wiki/Lutherstadt_Wittenberg" TargetMode="External"/><Relationship Id="rId92" Type="http://schemas.openxmlformats.org/officeDocument/2006/relationships/hyperlink" Target="https://de.wikipedia.org/wiki/Gesetzliche_Krankenversicherung" TargetMode="External"/><Relationship Id="rId162" Type="http://schemas.openxmlformats.org/officeDocument/2006/relationships/hyperlink" Target="http://www.zeno.org/Kulturgeschichte/M/Hahnemann,+Samuel/Reine+Arzneimittellehre" TargetMode="External"/><Relationship Id="rId183" Type="http://schemas.openxmlformats.org/officeDocument/2006/relationships/hyperlink" Target="https://de.wikipedia.org/wiki/Spezial:ISBN-Suche/342324447X" TargetMode="External"/><Relationship Id="rId2" Type="http://schemas.openxmlformats.org/officeDocument/2006/relationships/styles" Target="styles.xml"/><Relationship Id="rId29" Type="http://schemas.openxmlformats.org/officeDocument/2006/relationships/hyperlink" Target="https://de.wikipedia.org/wiki/Axiom" TargetMode="External"/><Relationship Id="rId24" Type="http://schemas.openxmlformats.org/officeDocument/2006/relationships/hyperlink" Target="https://de.wikipedia.org/wiki/Chinarinde" TargetMode="External"/><Relationship Id="rId40" Type="http://schemas.openxmlformats.org/officeDocument/2006/relationships/hyperlink" Target="https://de.wikipedia.org/wiki/Hom%C3%B6opathie" TargetMode="External"/><Relationship Id="rId45" Type="http://schemas.openxmlformats.org/officeDocument/2006/relationships/hyperlink" Target="https://de.wikipedia.org/wiki/Hom%C3%B6opathie" TargetMode="External"/><Relationship Id="rId66" Type="http://schemas.openxmlformats.org/officeDocument/2006/relationships/hyperlink" Target="https://de.wikipedia.org/wiki/Berlin" TargetMode="External"/><Relationship Id="rId87" Type="http://schemas.openxmlformats.org/officeDocument/2006/relationships/hyperlink" Target="https://de.wikipedia.org/wiki/Facharzt" TargetMode="External"/><Relationship Id="rId110" Type="http://schemas.openxmlformats.org/officeDocument/2006/relationships/hyperlink" Target="https://de.wikipedia.org/wiki/Heilpraktiker" TargetMode="External"/><Relationship Id="rId115" Type="http://schemas.openxmlformats.org/officeDocument/2006/relationships/hyperlink" Target="https://de.wikipedia.org/wiki/Hom%C3%B6opathie" TargetMode="External"/><Relationship Id="rId131" Type="http://schemas.openxmlformats.org/officeDocument/2006/relationships/hyperlink" Target="https://de.wikipedia.org/wiki/Hom%C3%B6opathie" TargetMode="External"/><Relationship Id="rId136" Type="http://schemas.openxmlformats.org/officeDocument/2006/relationships/hyperlink" Target="https://de.wikipedia.org/wiki/Fritz_Donner" TargetMode="External"/><Relationship Id="rId157" Type="http://schemas.openxmlformats.org/officeDocument/2006/relationships/hyperlink" Target="http://www.homeoint.org/books4/organon/" TargetMode="External"/><Relationship Id="rId178" Type="http://schemas.openxmlformats.org/officeDocument/2006/relationships/hyperlink" Target="http://nbn-resolving.de/urn:nbn:de:0159-20101011100" TargetMode="External"/><Relationship Id="rId61" Type="http://schemas.openxmlformats.org/officeDocument/2006/relationships/hyperlink" Target="https://de.wikipedia.org/wiki/Dr._Willmar_Schwabe_GmbH_%26_Co._KG" TargetMode="External"/><Relationship Id="rId82" Type="http://schemas.openxmlformats.org/officeDocument/2006/relationships/hyperlink" Target="https://de.wikipedia.org/wiki/K%C3%B6then" TargetMode="External"/><Relationship Id="rId152" Type="http://schemas.openxmlformats.org/officeDocument/2006/relationships/hyperlink" Target="https://de.wikipedia.org/wiki/Globuli" TargetMode="External"/><Relationship Id="rId173" Type="http://schemas.openxmlformats.org/officeDocument/2006/relationships/hyperlink" Target="https://de.wikipedia.org/wiki/Spezial:ISBN-Suche/3889500501" TargetMode="External"/><Relationship Id="rId194" Type="http://schemas.openxmlformats.org/officeDocument/2006/relationships/hyperlink" Target="http://dispatch.opac.dnb.de/DB=1.1/CMD?ACT=SRCHA&amp;IKT=8&amp;TRM=0140-6736" TargetMode="External"/><Relationship Id="rId199" Type="http://schemas.openxmlformats.org/officeDocument/2006/relationships/hyperlink" Target="https://dx.doi.org/10.1046%2Fj.1365-2125.2002.01699.x" TargetMode="External"/><Relationship Id="rId203" Type="http://schemas.openxmlformats.org/officeDocument/2006/relationships/hyperlink" Target="https://de.wikipedia.org/wiki/Internet_Archive" TargetMode="External"/><Relationship Id="rId19" Type="http://schemas.openxmlformats.org/officeDocument/2006/relationships/hyperlink" Target="https://de.wikipedia.org/wiki/Hom%C3%B6opathie" TargetMode="External"/><Relationship Id="rId14" Type="http://schemas.openxmlformats.org/officeDocument/2006/relationships/hyperlink" Target="https://de.wikipedia.org/wiki/Anamnese" TargetMode="External"/><Relationship Id="rId30" Type="http://schemas.openxmlformats.org/officeDocument/2006/relationships/hyperlink" Target="https://de.wikipedia.org/wiki/Christoph_Wilhelm_Hufeland" TargetMode="External"/><Relationship Id="rId35" Type="http://schemas.openxmlformats.org/officeDocument/2006/relationships/hyperlink" Target="https://de.wikipedia.org/wiki/Hom%C3%B6opathie" TargetMode="External"/><Relationship Id="rId56" Type="http://schemas.openxmlformats.org/officeDocument/2006/relationships/hyperlink" Target="https://de.wikipedia.org/wiki/Hom%C3%B6opathie" TargetMode="External"/><Relationship Id="rId77" Type="http://schemas.openxmlformats.org/officeDocument/2006/relationships/hyperlink" Target="https://de.wikipedia.org/wiki/Hom%C3%B6opathie" TargetMode="External"/><Relationship Id="rId100" Type="http://schemas.openxmlformats.org/officeDocument/2006/relationships/hyperlink" Target="https://de.wikipedia.org/wiki/Hom%C3%B6opathie" TargetMode="External"/><Relationship Id="rId105" Type="http://schemas.openxmlformats.org/officeDocument/2006/relationships/hyperlink" Target="https://de.wikipedia.org/wiki/Hom%C3%B6opathie" TargetMode="External"/><Relationship Id="rId126" Type="http://schemas.openxmlformats.org/officeDocument/2006/relationships/hyperlink" Target="https://de.wikipedia.org/wiki/Hom%C3%B6opathie" TargetMode="External"/><Relationship Id="rId147" Type="http://schemas.openxmlformats.org/officeDocument/2006/relationships/hyperlink" Target="https://de.wikipedia.org/wiki/Repertorium_%28Hom%C3%B6opathie%29" TargetMode="External"/><Relationship Id="rId168" Type="http://schemas.openxmlformats.org/officeDocument/2006/relationships/hyperlink" Target="https://de.wikipedia.org/wiki/Spezial:ISBN-Suche/3937268081" TargetMode="External"/><Relationship Id="rId8" Type="http://schemas.openxmlformats.org/officeDocument/2006/relationships/hyperlink" Target="https://de.wikipedia.org/wiki/Repertorium_%28Hom%C3%B6opathie%29" TargetMode="External"/><Relationship Id="rId51" Type="http://schemas.openxmlformats.org/officeDocument/2006/relationships/hyperlink" Target="https://de.wikipedia.org/wiki/Destilliertes_Wasser" TargetMode="External"/><Relationship Id="rId72" Type="http://schemas.openxmlformats.org/officeDocument/2006/relationships/hyperlink" Target="https://de.wikipedia.org/wiki/Hom%C3%B6opathie" TargetMode="External"/><Relationship Id="rId93" Type="http://schemas.openxmlformats.org/officeDocument/2006/relationships/hyperlink" Target="https://de.wikipedia.org/wiki/Hom%C3%B6opathie" TargetMode="External"/><Relationship Id="rId98" Type="http://schemas.openxmlformats.org/officeDocument/2006/relationships/hyperlink" Target="https://de.wikipedia.org/wiki/Hom%C3%B6opathie" TargetMode="External"/><Relationship Id="rId121" Type="http://schemas.openxmlformats.org/officeDocument/2006/relationships/hyperlink" Target="https://de.wikipedia.org/wiki/Clemens_Maria_Franz_von_B%C3%B6nninghausen" TargetMode="External"/><Relationship Id="rId142" Type="http://schemas.openxmlformats.org/officeDocument/2006/relationships/hyperlink" Target="https://de.wikipedia.org/wiki/Hom%C3%B6opathie" TargetMode="External"/><Relationship Id="rId163" Type="http://schemas.openxmlformats.org/officeDocument/2006/relationships/hyperlink" Target="https://de.wikipedia.org/wiki/Spezial:ISBN-Suche/3830402643" TargetMode="External"/><Relationship Id="rId184" Type="http://schemas.openxmlformats.org/officeDocument/2006/relationships/hyperlink" Target="https://de.wikipedia.org/wiki/Martin_Lambeck" TargetMode="External"/><Relationship Id="rId189" Type="http://schemas.openxmlformats.org/officeDocument/2006/relationships/hyperlink" Target="https://de.wikipedia.org/wiki/Michael_Shermer" TargetMode="External"/><Relationship Id="rId3" Type="http://schemas.openxmlformats.org/officeDocument/2006/relationships/settings" Target="settings.xml"/><Relationship Id="rId25" Type="http://schemas.openxmlformats.org/officeDocument/2006/relationships/hyperlink" Target="https://de.wikipedia.org/wiki/Hom%C3%B6opathie" TargetMode="External"/><Relationship Id="rId46" Type="http://schemas.openxmlformats.org/officeDocument/2006/relationships/hyperlink" Target="https://de.wikipedia.org/wiki/Potenzieren_%28Hom%C3%B6opathie%29" TargetMode="External"/><Relationship Id="rId67" Type="http://schemas.openxmlformats.org/officeDocument/2006/relationships/hyperlink" Target="https://de.wikipedia.org/wiki/Baden-Baden" TargetMode="External"/><Relationship Id="rId116" Type="http://schemas.openxmlformats.org/officeDocument/2006/relationships/hyperlink" Target="https://de.wikipedia.org/wiki/Hom%C3%B6opathie" TargetMode="External"/><Relationship Id="rId137" Type="http://schemas.openxmlformats.org/officeDocument/2006/relationships/hyperlink" Target="https://de.wikipedia.org/wiki/Hom%C3%B6opathie" TargetMode="External"/><Relationship Id="rId158" Type="http://schemas.openxmlformats.org/officeDocument/2006/relationships/hyperlink" Target="https://de.wikipedia.org/wiki/Spezial:ISBN-Suche/3921383803" TargetMode="External"/><Relationship Id="rId20" Type="http://schemas.openxmlformats.org/officeDocument/2006/relationships/hyperlink" Target="https://de.wikipedia.org/wiki/Hippokrates_von_Kos" TargetMode="External"/><Relationship Id="rId41" Type="http://schemas.openxmlformats.org/officeDocument/2006/relationships/hyperlink" Target="https://de.wikipedia.org/wiki/Anamnese" TargetMode="External"/><Relationship Id="rId62" Type="http://schemas.openxmlformats.org/officeDocument/2006/relationships/hyperlink" Target="https://de.wikipedia.org/wiki/Karlsruhe" TargetMode="External"/><Relationship Id="rId83" Type="http://schemas.openxmlformats.org/officeDocument/2006/relationships/hyperlink" Target="https://de.wikipedia.org/wiki/Internationale_Bauausstellung_Stadtumbau_Sachsen-Anhalt_2010" TargetMode="External"/><Relationship Id="rId88" Type="http://schemas.openxmlformats.org/officeDocument/2006/relationships/hyperlink" Target="https://de.wikipedia.org/wiki/Hom%C3%B6opathie" TargetMode="External"/><Relationship Id="rId111" Type="http://schemas.openxmlformats.org/officeDocument/2006/relationships/hyperlink" Target="https://de.wikipedia.org/wiki/Schulmedizin" TargetMode="External"/><Relationship Id="rId132" Type="http://schemas.openxmlformats.org/officeDocument/2006/relationships/hyperlink" Target="https://de.wikipedia.org/wiki/Hom%C3%B6opathie" TargetMode="External"/><Relationship Id="rId153" Type="http://schemas.openxmlformats.org/officeDocument/2006/relationships/hyperlink" Target="https://de.wikipedia.org/wiki/Hom%C3%B6opathie" TargetMode="External"/><Relationship Id="rId174" Type="http://schemas.openxmlformats.org/officeDocument/2006/relationships/hyperlink" Target="https://de.wikipedia.org/wiki/Spezial:ISBN-Suche/9783888644191" TargetMode="External"/><Relationship Id="rId179" Type="http://schemas.openxmlformats.org/officeDocument/2006/relationships/hyperlink" Target="https://de.wikipedia.org/wiki/Europ%C3%A4ische_Geschichte_Online" TargetMode="External"/><Relationship Id="rId195" Type="http://schemas.openxmlformats.org/officeDocument/2006/relationships/hyperlink" Target="https://www.ncbi.nlm.nih.gov/pubmed/9310601?dopt=Abstract" TargetMode="External"/><Relationship Id="rId190" Type="http://schemas.openxmlformats.org/officeDocument/2006/relationships/hyperlink" Target="https://de.wikipedia.org/wiki/Spezial:ISBN-Suche/393271086X" TargetMode="External"/><Relationship Id="rId204" Type="http://schemas.openxmlformats.org/officeDocument/2006/relationships/hyperlink" Target="http://www.wissenschaft-online.de/artikel/787700" TargetMode="External"/><Relationship Id="rId15" Type="http://schemas.openxmlformats.org/officeDocument/2006/relationships/hyperlink" Target="https://de.wikipedia.org/wiki/Hom%C3%B6opathie" TargetMode="External"/><Relationship Id="rId36" Type="http://schemas.openxmlformats.org/officeDocument/2006/relationships/hyperlink" Target="https://de.wikipedia.org/wiki/Evidenzbasierte_Medizin" TargetMode="External"/><Relationship Id="rId57" Type="http://schemas.openxmlformats.org/officeDocument/2006/relationships/hyperlink" Target="https://de.wikipedia.org/wiki/Deutschland" TargetMode="External"/><Relationship Id="rId106" Type="http://schemas.openxmlformats.org/officeDocument/2006/relationships/hyperlink" Target="https://de.wikipedia.org/wiki/Hom%C3%B6opathie" TargetMode="External"/><Relationship Id="rId127" Type="http://schemas.openxmlformats.org/officeDocument/2006/relationships/hyperlink" Target="https://de.wikipedia.org/wiki/Konstitutionsbehandlung" TargetMode="External"/><Relationship Id="rId10" Type="http://schemas.openxmlformats.org/officeDocument/2006/relationships/hyperlink" Target="https://de.wikipedia.org/wiki/Potenzieren_%28Hom%C3%B6opathie%29" TargetMode="External"/><Relationship Id="rId31" Type="http://schemas.openxmlformats.org/officeDocument/2006/relationships/hyperlink" Target="https://de.wikipedia.org/wiki/Organon_der_Heilkunst" TargetMode="External"/><Relationship Id="rId52" Type="http://schemas.openxmlformats.org/officeDocument/2006/relationships/hyperlink" Target="https://de.wikipedia.org/wiki/Glycerin" TargetMode="External"/><Relationship Id="rId73" Type="http://schemas.openxmlformats.org/officeDocument/2006/relationships/hyperlink" Target="https://de.wikipedia.org/wiki/Otto-von-Guericke-Universit%C3%A4t_Magdeburg" TargetMode="External"/><Relationship Id="rId78" Type="http://schemas.openxmlformats.org/officeDocument/2006/relationships/hyperlink" Target="https://de.wikipedia.org/wiki/Hom%C3%B6opathie" TargetMode="External"/><Relationship Id="rId94" Type="http://schemas.openxmlformats.org/officeDocument/2006/relationships/hyperlink" Target="https://de.wikipedia.org/wiki/Zusatzbezeichnung" TargetMode="External"/><Relationship Id="rId99" Type="http://schemas.openxmlformats.org/officeDocument/2006/relationships/hyperlink" Target="https://de.wikipedia.org/wiki/Hom%C3%B6opathie" TargetMode="External"/><Relationship Id="rId101" Type="http://schemas.openxmlformats.org/officeDocument/2006/relationships/hyperlink" Target="https://de.wikipedia.org/wiki/Hom%C3%B6opathie" TargetMode="External"/><Relationship Id="rId122" Type="http://schemas.openxmlformats.org/officeDocument/2006/relationships/hyperlink" Target="https://de.wikipedia.org/wiki/Constantin_Hering" TargetMode="External"/><Relationship Id="rId143" Type="http://schemas.openxmlformats.org/officeDocument/2006/relationships/hyperlink" Target="https://de.wikipedia.org/wiki/Hom%C3%B6opathie" TargetMode="External"/><Relationship Id="rId148" Type="http://schemas.openxmlformats.org/officeDocument/2006/relationships/hyperlink" Target="https://de.wikipedia.org/wiki/Hom%C3%B6opathie" TargetMode="External"/><Relationship Id="rId164" Type="http://schemas.openxmlformats.org/officeDocument/2006/relationships/hyperlink" Target="http://www.zeno.org/Kulturgeschichte/M/Hahnemann,+Samuel/Die+chronischen+Krankheiten" TargetMode="External"/><Relationship Id="rId169" Type="http://schemas.openxmlformats.org/officeDocument/2006/relationships/hyperlink" Target="https://de.wikipedia.org/wiki/Clemens_Maria_Franz_von_B%C3%B6nninghausen" TargetMode="External"/><Relationship Id="rId185" Type="http://schemas.openxmlformats.org/officeDocument/2006/relationships/hyperlink" Target="https://de.wikipedia.org/wiki/Spezial:ISBN-Suche/3406494692" TargetMode="External"/><Relationship Id="rId4" Type="http://schemas.openxmlformats.org/officeDocument/2006/relationships/webSettings" Target="webSettings.xml"/><Relationship Id="rId9" Type="http://schemas.openxmlformats.org/officeDocument/2006/relationships/hyperlink" Target="https://de.wikipedia.org/wiki/Liste_hom%C3%B6opathischer_Grundsubstanzen" TargetMode="External"/><Relationship Id="rId180" Type="http://schemas.openxmlformats.org/officeDocument/2006/relationships/hyperlink" Target="https://de.wikipedia.org/wiki/Institut_f%C3%BCr_Europ%C3%A4ische_Geschichte_%28Mainz%29" TargetMode="External"/><Relationship Id="rId26" Type="http://schemas.openxmlformats.org/officeDocument/2006/relationships/hyperlink" Target="https://de.wikipedia.org/wiki/Hom%C3%B6opathie" TargetMode="External"/><Relationship Id="rId47" Type="http://schemas.openxmlformats.org/officeDocument/2006/relationships/hyperlink" Target="https://de.wikipedia.org/wiki/Urtinktur" TargetMode="External"/><Relationship Id="rId68" Type="http://schemas.openxmlformats.org/officeDocument/2006/relationships/hyperlink" Target="https://de.wikipedia.org/wiki/Hom%C3%B6opathie" TargetMode="External"/><Relationship Id="rId89" Type="http://schemas.openxmlformats.org/officeDocument/2006/relationships/hyperlink" Target="https://de.wikipedia.org/wiki/Hom%C3%B6opathie" TargetMode="External"/><Relationship Id="rId112" Type="http://schemas.openxmlformats.org/officeDocument/2006/relationships/hyperlink" Target="https://de.wikipedia.org/wiki/Hom%C3%B6opathie" TargetMode="External"/><Relationship Id="rId133" Type="http://schemas.openxmlformats.org/officeDocument/2006/relationships/hyperlink" Target="https://de.wikipedia.org/wiki/Allopathie" TargetMode="External"/><Relationship Id="rId154" Type="http://schemas.openxmlformats.org/officeDocument/2006/relationships/hyperlink" Target="https://de.wikipedia.org/wiki/Hom%C3%B6opathie" TargetMode="External"/><Relationship Id="rId175" Type="http://schemas.openxmlformats.org/officeDocument/2006/relationships/hyperlink" Target="https://web.archive.org/web/20060716031101/http:/www.accampbell.uklinux.net/homeopathy/homeopathy-pdf/homeobook.pdf" TargetMode="External"/><Relationship Id="rId196" Type="http://schemas.openxmlformats.org/officeDocument/2006/relationships/hyperlink" Target="https://de.wikipedia.org/wiki/Edzard_Ernst" TargetMode="External"/><Relationship Id="rId200" Type="http://schemas.openxmlformats.org/officeDocument/2006/relationships/hyperlink" Target="https://www.ncbi.nlm.nih.gov/pubmed/16125589?dopt=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6074</Words>
  <Characters>38270</Characters>
  <Application>Microsoft Office Word</Application>
  <DocSecurity>0</DocSecurity>
  <Lines>318</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2016-02-14T13:40:00Z</dcterms:created>
  <dcterms:modified xsi:type="dcterms:W3CDTF">2016-02-14T13:55:00Z</dcterms:modified>
</cp:coreProperties>
</file>